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6ECE2" w14:textId="77777777" w:rsidR="00981FC8" w:rsidRDefault="00981FC8" w:rsidP="00981FC8">
      <w:pPr>
        <w:rPr>
          <w:rFonts w:ascii="Times New Roman" w:hAnsi="Times New Roman" w:cs="Times New Roman"/>
          <w:b/>
          <w:bCs/>
          <w:lang w:val="en"/>
        </w:rPr>
      </w:pPr>
      <w:r w:rsidRPr="00981FC8">
        <w:rPr>
          <w:rFonts w:ascii="Times New Roman" w:hAnsi="Times New Roman" w:cs="Times New Roman"/>
          <w:b/>
          <w:bCs/>
          <w:lang w:val="en"/>
        </w:rPr>
        <w:t>Midwifery Department Thesis Master's Program</w:t>
      </w:r>
    </w:p>
    <w:p w14:paraId="134B8490" w14:textId="77777777" w:rsidR="00111373" w:rsidRDefault="00111373" w:rsidP="00981FC8">
      <w:pPr>
        <w:rPr>
          <w:rFonts w:ascii="Times New Roman" w:hAnsi="Times New Roman" w:cs="Times New Roman"/>
          <w:b/>
          <w:bCs/>
          <w:lang w:val="en"/>
        </w:rPr>
      </w:pPr>
    </w:p>
    <w:p w14:paraId="35FBD7D3" w14:textId="77777777" w:rsidR="00111373" w:rsidRPr="00111373" w:rsidRDefault="00111373" w:rsidP="00111373">
      <w:pPr>
        <w:rPr>
          <w:rFonts w:ascii="Times New Roman" w:hAnsi="Times New Roman" w:cs="Times New Roman"/>
          <w:b/>
          <w:bCs/>
          <w:lang w:val="en"/>
        </w:rPr>
      </w:pPr>
      <w:r w:rsidRPr="00111373">
        <w:rPr>
          <w:rFonts w:ascii="Times New Roman" w:hAnsi="Times New Roman" w:cs="Times New Roman"/>
          <w:b/>
          <w:bCs/>
          <w:lang w:val="en"/>
        </w:rPr>
        <w:t>1. General Information</w:t>
      </w:r>
    </w:p>
    <w:p w14:paraId="4C96E591" w14:textId="799626EC" w:rsidR="00111373" w:rsidRPr="00111373" w:rsidRDefault="00111373" w:rsidP="003637CF">
      <w:pPr>
        <w:jc w:val="both"/>
        <w:rPr>
          <w:rFonts w:ascii="Times New Roman" w:hAnsi="Times New Roman" w:cs="Times New Roman"/>
          <w:lang w:val="en"/>
        </w:rPr>
      </w:pPr>
      <w:r w:rsidRPr="00111373">
        <w:rPr>
          <w:rFonts w:ascii="Times New Roman" w:hAnsi="Times New Roman" w:cs="Times New Roman"/>
          <w:lang w:val="en"/>
        </w:rPr>
        <w:t xml:space="preserve">In the General Assembly meeting of the Council of Higher Education (YÖK) dated 15.08.2013 and numbered 75850160-104.01.04.6213, it was decided to open a Midwifery Department Master's Program at </w:t>
      </w:r>
      <w:proofErr w:type="spellStart"/>
      <w:r w:rsidRPr="00111373">
        <w:rPr>
          <w:rFonts w:ascii="Times New Roman" w:hAnsi="Times New Roman" w:cs="Times New Roman"/>
          <w:lang w:val="en"/>
        </w:rPr>
        <w:t>Eskişehir</w:t>
      </w:r>
      <w:proofErr w:type="spellEnd"/>
      <w:r w:rsidRPr="00111373">
        <w:rPr>
          <w:rFonts w:ascii="Times New Roman" w:hAnsi="Times New Roman" w:cs="Times New Roman"/>
          <w:lang w:val="en"/>
        </w:rPr>
        <w:t xml:space="preserve"> Health Sciences Institute and the Midwifery Department Master's Program has been active since 2013.</w:t>
      </w:r>
    </w:p>
    <w:p w14:paraId="53F1CE35" w14:textId="77777777" w:rsidR="00111373" w:rsidRPr="00111373" w:rsidRDefault="00111373" w:rsidP="00111373">
      <w:pPr>
        <w:rPr>
          <w:rFonts w:ascii="Times New Roman" w:hAnsi="Times New Roman" w:cs="Times New Roman"/>
          <w:b/>
          <w:bCs/>
          <w:lang w:val="en"/>
        </w:rPr>
      </w:pPr>
      <w:r w:rsidRPr="00111373">
        <w:rPr>
          <w:rFonts w:ascii="Times New Roman" w:hAnsi="Times New Roman" w:cs="Times New Roman"/>
          <w:b/>
          <w:bCs/>
          <w:lang w:val="en"/>
        </w:rPr>
        <w:t>2. Degree Earned</w:t>
      </w:r>
    </w:p>
    <w:p w14:paraId="26DF10D5" w14:textId="699A7127" w:rsidR="00111373" w:rsidRPr="00111373" w:rsidRDefault="00111373" w:rsidP="00111373">
      <w:pPr>
        <w:rPr>
          <w:rFonts w:ascii="Times New Roman" w:hAnsi="Times New Roman" w:cs="Times New Roman"/>
          <w:lang w:val="en"/>
        </w:rPr>
      </w:pPr>
      <w:r w:rsidRPr="00111373">
        <w:rPr>
          <w:rFonts w:ascii="Times New Roman" w:hAnsi="Times New Roman" w:cs="Times New Roman"/>
          <w:lang w:val="en"/>
        </w:rPr>
        <w:t>Graduates with the degree of Science Specialist in Midwifery.</w:t>
      </w:r>
    </w:p>
    <w:p w14:paraId="56958EC6" w14:textId="77777777" w:rsidR="00111373" w:rsidRPr="00111373" w:rsidRDefault="00111373" w:rsidP="00111373">
      <w:pPr>
        <w:rPr>
          <w:rFonts w:ascii="Times New Roman" w:hAnsi="Times New Roman" w:cs="Times New Roman"/>
          <w:b/>
          <w:bCs/>
          <w:lang w:val="en"/>
        </w:rPr>
      </w:pPr>
      <w:r w:rsidRPr="00111373">
        <w:rPr>
          <w:rFonts w:ascii="Times New Roman" w:hAnsi="Times New Roman" w:cs="Times New Roman"/>
          <w:b/>
          <w:bCs/>
          <w:lang w:val="en"/>
        </w:rPr>
        <w:t>3. Level of Degree</w:t>
      </w:r>
    </w:p>
    <w:p w14:paraId="42932223" w14:textId="77777777" w:rsidR="00111373" w:rsidRPr="00111373" w:rsidRDefault="00111373" w:rsidP="00111373">
      <w:pPr>
        <w:rPr>
          <w:rFonts w:ascii="Times New Roman" w:hAnsi="Times New Roman" w:cs="Times New Roman"/>
          <w:lang w:val="en"/>
        </w:rPr>
      </w:pPr>
      <w:r w:rsidRPr="00111373">
        <w:rPr>
          <w:rFonts w:ascii="Times New Roman" w:hAnsi="Times New Roman" w:cs="Times New Roman"/>
          <w:lang w:val="en"/>
        </w:rPr>
        <w:t>Master's Degree</w:t>
      </w:r>
    </w:p>
    <w:p w14:paraId="21917B3F" w14:textId="77777777" w:rsidR="00111373" w:rsidRDefault="00111373" w:rsidP="00111373">
      <w:pPr>
        <w:rPr>
          <w:rFonts w:ascii="Times New Roman" w:hAnsi="Times New Roman" w:cs="Times New Roman"/>
          <w:b/>
          <w:bCs/>
          <w:lang w:val="en"/>
        </w:rPr>
      </w:pPr>
      <w:r w:rsidRPr="00111373">
        <w:rPr>
          <w:rFonts w:ascii="Times New Roman" w:hAnsi="Times New Roman" w:cs="Times New Roman"/>
          <w:b/>
          <w:bCs/>
          <w:lang w:val="en"/>
        </w:rPr>
        <w:t>4. Admission and Registration Requirements</w:t>
      </w:r>
    </w:p>
    <w:p w14:paraId="1B4408EA" w14:textId="77777777" w:rsidR="005B11D7" w:rsidRDefault="005B11D7" w:rsidP="005B11D7">
      <w:pPr>
        <w:jc w:val="both"/>
        <w:rPr>
          <w:rFonts w:ascii="Times New Roman" w:hAnsi="Times New Roman" w:cs="Times New Roman"/>
          <w:lang w:val="en"/>
        </w:rPr>
      </w:pPr>
      <w:r w:rsidRPr="005B11D7">
        <w:rPr>
          <w:rFonts w:ascii="Times New Roman" w:hAnsi="Times New Roman" w:cs="Times New Roman"/>
          <w:lang w:val="en"/>
        </w:rPr>
        <w:t xml:space="preserve">In order to apply to the midwifery thesis master's program, the candidate must meet the general admission requirements in </w:t>
      </w:r>
      <w:proofErr w:type="spellStart"/>
      <w:r w:rsidRPr="005B11D7">
        <w:rPr>
          <w:rFonts w:ascii="Times New Roman" w:hAnsi="Times New Roman" w:cs="Times New Roman"/>
          <w:lang w:val="en"/>
        </w:rPr>
        <w:t>Eskişehir</w:t>
      </w:r>
      <w:proofErr w:type="spellEnd"/>
      <w:r w:rsidRPr="005B11D7">
        <w:rPr>
          <w:rFonts w:ascii="Times New Roman" w:hAnsi="Times New Roman" w:cs="Times New Roman"/>
          <w:lang w:val="en"/>
        </w:rPr>
        <w:t xml:space="preserve"> </w:t>
      </w:r>
      <w:proofErr w:type="spellStart"/>
      <w:r w:rsidRPr="005B11D7">
        <w:rPr>
          <w:rFonts w:ascii="Times New Roman" w:hAnsi="Times New Roman" w:cs="Times New Roman"/>
          <w:lang w:val="en"/>
        </w:rPr>
        <w:t>Osmangazi</w:t>
      </w:r>
      <w:proofErr w:type="spellEnd"/>
      <w:r w:rsidRPr="005B11D7">
        <w:rPr>
          <w:rFonts w:ascii="Times New Roman" w:hAnsi="Times New Roman" w:cs="Times New Roman"/>
          <w:lang w:val="en"/>
        </w:rPr>
        <w:t xml:space="preserve"> University Master's Education Regulation (have a bachelor's degree that meets the specified conditions, have a score determined by the Senate in the type of score applied for from ALES that is not less than 55 points or an equivalent score from an exam accepted by YÖK as equivalent to ALES, and have an undergraduate GPA and YDS score that is not less than the base points determined by the Senate or an equivalent score from an exam accepted as equivalent by ÖSYM) and must have graduated from the midwifery undergraduate program.</w:t>
      </w:r>
    </w:p>
    <w:p w14:paraId="376092E5" w14:textId="77777777" w:rsidR="009D22C0" w:rsidRPr="009D22C0" w:rsidRDefault="009D22C0" w:rsidP="009D22C0">
      <w:pPr>
        <w:jc w:val="both"/>
        <w:rPr>
          <w:rFonts w:ascii="Times New Roman" w:hAnsi="Times New Roman" w:cs="Times New Roman"/>
        </w:rPr>
      </w:pPr>
      <w:r w:rsidRPr="009D22C0">
        <w:rPr>
          <w:rFonts w:ascii="Times New Roman" w:hAnsi="Times New Roman" w:cs="Times New Roman"/>
          <w:lang w:val="en"/>
        </w:rPr>
        <w:t>In accepting candidates to graduate programs, in addition to the ALES score, undergraduate GPA, YDS score or an equivalent score from exams accepted as equivalent by ÖSYM, written scientific evaluation and/or interview results may also be taken into consideration. The weight of the ALES score, which should not be less than 50%, and other issues related to the evaluation are determined by the proposal of the department, the decision of the relevant institute board and the approval of the Senate.</w:t>
      </w:r>
    </w:p>
    <w:p w14:paraId="4B6CFD30" w14:textId="77777777" w:rsidR="00B81473" w:rsidRDefault="00B81473" w:rsidP="00B81473">
      <w:pPr>
        <w:jc w:val="both"/>
        <w:rPr>
          <w:rFonts w:ascii="Times New Roman" w:hAnsi="Times New Roman" w:cs="Times New Roman"/>
          <w:b/>
          <w:bCs/>
          <w:lang w:val="en"/>
        </w:rPr>
      </w:pPr>
      <w:r w:rsidRPr="00B81473">
        <w:rPr>
          <w:rFonts w:ascii="Times New Roman" w:hAnsi="Times New Roman" w:cs="Times New Roman"/>
          <w:b/>
          <w:bCs/>
          <w:lang w:val="en"/>
        </w:rPr>
        <w:t>5. Recognition of Prior Learning</w:t>
      </w:r>
    </w:p>
    <w:p w14:paraId="2C18B113" w14:textId="26033EB6" w:rsidR="007E4488" w:rsidRDefault="007E4488" w:rsidP="007E4488">
      <w:pPr>
        <w:jc w:val="both"/>
        <w:rPr>
          <w:rFonts w:ascii="Times New Roman" w:hAnsi="Times New Roman" w:cs="Times New Roman"/>
          <w:lang w:val="en"/>
        </w:rPr>
      </w:pPr>
      <w:r w:rsidRPr="007E4488">
        <w:rPr>
          <w:rFonts w:ascii="Times New Roman" w:hAnsi="Times New Roman" w:cs="Times New Roman"/>
          <w:lang w:val="en"/>
        </w:rPr>
        <w:t xml:space="preserve">In Turkish higher education institutions, recognition of previous formal learning, vertical, horizontal and intra-university transfers are carried out in accordance with </w:t>
      </w:r>
      <w:proofErr w:type="spellStart"/>
      <w:r w:rsidRPr="007E4488">
        <w:rPr>
          <w:rFonts w:ascii="Times New Roman" w:hAnsi="Times New Roman" w:cs="Times New Roman"/>
          <w:lang w:val="en"/>
        </w:rPr>
        <w:t>Eskişehir</w:t>
      </w:r>
      <w:proofErr w:type="spellEnd"/>
      <w:r w:rsidRPr="007E4488">
        <w:rPr>
          <w:rFonts w:ascii="Times New Roman" w:hAnsi="Times New Roman" w:cs="Times New Roman"/>
          <w:lang w:val="en"/>
        </w:rPr>
        <w:t xml:space="preserve"> </w:t>
      </w:r>
      <w:proofErr w:type="spellStart"/>
      <w:r w:rsidRPr="007E4488">
        <w:rPr>
          <w:rFonts w:ascii="Times New Roman" w:hAnsi="Times New Roman" w:cs="Times New Roman"/>
          <w:lang w:val="en"/>
        </w:rPr>
        <w:t>Osmangazi</w:t>
      </w:r>
      <w:proofErr w:type="spellEnd"/>
      <w:r w:rsidRPr="007E4488">
        <w:rPr>
          <w:rFonts w:ascii="Times New Roman" w:hAnsi="Times New Roman" w:cs="Times New Roman"/>
          <w:lang w:val="en"/>
        </w:rPr>
        <w:t xml:space="preserve"> University Postgraduate Education Regulation. A maximum of two courses taken by the student from thesis or non-thesis postgraduate programs of other higher education institutions can be included in the program. </w:t>
      </w:r>
      <w:r w:rsidR="00A61CC5" w:rsidRPr="007E4488">
        <w:rPr>
          <w:rFonts w:ascii="Times New Roman" w:hAnsi="Times New Roman" w:cs="Times New Roman"/>
          <w:lang w:val="en"/>
        </w:rPr>
        <w:t>For</w:t>
      </w:r>
      <w:r w:rsidRPr="007E4488">
        <w:rPr>
          <w:rFonts w:ascii="Times New Roman" w:hAnsi="Times New Roman" w:cs="Times New Roman"/>
          <w:lang w:val="en"/>
        </w:rPr>
        <w:t xml:space="preserve"> these courses to be evaluated, the success grade must be at least BB. </w:t>
      </w:r>
      <w:r w:rsidR="008F29AE" w:rsidRPr="007E4488">
        <w:rPr>
          <w:rFonts w:ascii="Times New Roman" w:hAnsi="Times New Roman" w:cs="Times New Roman"/>
          <w:lang w:val="en"/>
        </w:rPr>
        <w:t>The</w:t>
      </w:r>
      <w:r w:rsidRPr="007E4488">
        <w:rPr>
          <w:rFonts w:ascii="Times New Roman" w:hAnsi="Times New Roman" w:cs="Times New Roman"/>
          <w:lang w:val="en"/>
        </w:rPr>
        <w:t xml:space="preserve"> compulsory courses to be accepted to the program must be at least 75% </w:t>
      </w:r>
      <w:r w:rsidR="00A61CC5" w:rsidRPr="007E4488">
        <w:rPr>
          <w:rFonts w:ascii="Times New Roman" w:hAnsi="Times New Roman" w:cs="Times New Roman"/>
          <w:lang w:val="en"/>
        </w:rPr>
        <w:t>like</w:t>
      </w:r>
      <w:r w:rsidRPr="007E4488">
        <w:rPr>
          <w:rFonts w:ascii="Times New Roman" w:hAnsi="Times New Roman" w:cs="Times New Roman"/>
          <w:lang w:val="en"/>
        </w:rPr>
        <w:t xml:space="preserve"> the course content of the relevant institute. The equivalence of the courses is finalized with the positive opinion of the Department Board and the approval of the Institute Management Board. Horizontal transfers and grade conversions of courses taken from different higher education institutions are carried out according to the conversion schedule determined by the Senate.</w:t>
      </w:r>
    </w:p>
    <w:p w14:paraId="0DB914CE" w14:textId="77777777" w:rsidR="00C055AA" w:rsidRDefault="00C055AA" w:rsidP="00C055AA">
      <w:pPr>
        <w:jc w:val="both"/>
        <w:rPr>
          <w:rFonts w:ascii="Times New Roman" w:hAnsi="Times New Roman" w:cs="Times New Roman"/>
          <w:b/>
          <w:bCs/>
          <w:lang w:val="en"/>
        </w:rPr>
      </w:pPr>
      <w:r w:rsidRPr="00C055AA">
        <w:rPr>
          <w:rFonts w:ascii="Times New Roman" w:hAnsi="Times New Roman" w:cs="Times New Roman"/>
          <w:b/>
          <w:bCs/>
          <w:lang w:val="en"/>
        </w:rPr>
        <w:lastRenderedPageBreak/>
        <w:t>6. Qualification Conditions and Rules</w:t>
      </w:r>
    </w:p>
    <w:p w14:paraId="374B1997" w14:textId="6BD8C307" w:rsidR="00051235" w:rsidRPr="00051235" w:rsidRDefault="007037B2" w:rsidP="00051235">
      <w:pPr>
        <w:jc w:val="both"/>
        <w:rPr>
          <w:rFonts w:ascii="Times New Roman" w:hAnsi="Times New Roman" w:cs="Times New Roman"/>
          <w:lang w:val="en"/>
        </w:rPr>
      </w:pPr>
      <w:r w:rsidRPr="007037B2">
        <w:rPr>
          <w:rFonts w:ascii="Times New Roman" w:hAnsi="Times New Roman" w:cs="Times New Roman"/>
          <w:lang w:val="en"/>
        </w:rPr>
        <w:t xml:space="preserve">The midwifery thesis master's program consists of at least 21 credits, at least seven courses, a seminar course, a specialization course and a thesis study. The program is structured to include at least 120 ECTS credits in total, with at least 60 ECTS credits throughout the academic year. According to the success criteria, </w:t>
      </w:r>
      <w:r w:rsidR="00051235" w:rsidRPr="007037B2">
        <w:rPr>
          <w:rFonts w:ascii="Times New Roman" w:hAnsi="Times New Roman" w:cs="Times New Roman"/>
          <w:lang w:val="en"/>
        </w:rPr>
        <w:t>to</w:t>
      </w:r>
      <w:r w:rsidRPr="007037B2">
        <w:rPr>
          <w:rFonts w:ascii="Times New Roman" w:hAnsi="Times New Roman" w:cs="Times New Roman"/>
          <w:lang w:val="en"/>
        </w:rPr>
        <w:t xml:space="preserve"> receive a passing grade from the courses, a grade of at least CC level and a general academic achievement grade of at least 3.00 out of 4.00 are required. The specialization course, seminar course and thesis study are non-credit and are evaluated as "sufficient" or "unsatisfactory". The courses in the program consist of compulsory and elective courses. The share of compulsory courses in </w:t>
      </w:r>
      <w:r w:rsidR="00051235" w:rsidRPr="007037B2">
        <w:rPr>
          <w:rFonts w:ascii="Times New Roman" w:hAnsi="Times New Roman" w:cs="Times New Roman"/>
          <w:lang w:val="en"/>
        </w:rPr>
        <w:t>total</w:t>
      </w:r>
      <w:r w:rsidRPr="007037B2">
        <w:rPr>
          <w:rFonts w:ascii="Times New Roman" w:hAnsi="Times New Roman" w:cs="Times New Roman"/>
          <w:lang w:val="en"/>
        </w:rPr>
        <w:t xml:space="preserve"> credit cannot exceed 50% and these courses must be completed successfully. Failed compulsory courses must be taken again.</w:t>
      </w:r>
      <w:r w:rsidR="00051235">
        <w:rPr>
          <w:rFonts w:ascii="Times New Roman" w:hAnsi="Times New Roman" w:cs="Times New Roman"/>
          <w:lang w:val="en"/>
        </w:rPr>
        <w:t xml:space="preserve"> </w:t>
      </w:r>
      <w:r w:rsidR="00051235" w:rsidRPr="00051235">
        <w:rPr>
          <w:rFonts w:ascii="Times New Roman" w:hAnsi="Times New Roman" w:cs="Times New Roman"/>
          <w:lang w:val="en"/>
        </w:rPr>
        <w:t xml:space="preserve">Students who successfully complete the compulsory and elective courses determined by </w:t>
      </w:r>
      <w:proofErr w:type="spellStart"/>
      <w:r w:rsidR="00051235" w:rsidRPr="00051235">
        <w:rPr>
          <w:rFonts w:ascii="Times New Roman" w:hAnsi="Times New Roman" w:cs="Times New Roman"/>
          <w:lang w:val="en"/>
        </w:rPr>
        <w:t>Eskişehir</w:t>
      </w:r>
      <w:proofErr w:type="spellEnd"/>
      <w:r w:rsidR="00051235" w:rsidRPr="00051235">
        <w:rPr>
          <w:rFonts w:ascii="Times New Roman" w:hAnsi="Times New Roman" w:cs="Times New Roman"/>
          <w:lang w:val="en"/>
        </w:rPr>
        <w:t xml:space="preserve"> </w:t>
      </w:r>
      <w:proofErr w:type="spellStart"/>
      <w:r w:rsidR="00051235" w:rsidRPr="00051235">
        <w:rPr>
          <w:rFonts w:ascii="Times New Roman" w:hAnsi="Times New Roman" w:cs="Times New Roman"/>
          <w:lang w:val="en"/>
        </w:rPr>
        <w:t>Osmangazi</w:t>
      </w:r>
      <w:proofErr w:type="spellEnd"/>
      <w:r w:rsidR="00051235" w:rsidRPr="00051235">
        <w:rPr>
          <w:rFonts w:ascii="Times New Roman" w:hAnsi="Times New Roman" w:cs="Times New Roman"/>
          <w:lang w:val="en"/>
        </w:rPr>
        <w:t xml:space="preserve"> University Health Sciences Institute and Midwifery Department prepare a thesis study on a topic of their choice and gain the right to graduate after “successfully” defending their thesis orally.</w:t>
      </w:r>
    </w:p>
    <w:p w14:paraId="572178FD" w14:textId="77777777" w:rsidR="00051235" w:rsidRDefault="00051235" w:rsidP="00051235">
      <w:pPr>
        <w:jc w:val="both"/>
        <w:rPr>
          <w:rFonts w:ascii="Times New Roman" w:hAnsi="Times New Roman" w:cs="Times New Roman"/>
          <w:lang w:val="en"/>
        </w:rPr>
      </w:pPr>
      <w:r w:rsidRPr="00051235">
        <w:rPr>
          <w:rFonts w:ascii="Times New Roman" w:hAnsi="Times New Roman" w:cs="Times New Roman"/>
          <w:lang w:val="en"/>
        </w:rPr>
        <w:t>Apart from the compulsory conditions, other activities related to the education and training of the department must also be fulfilled.</w:t>
      </w:r>
    </w:p>
    <w:p w14:paraId="38C991A8" w14:textId="77777777" w:rsidR="00DC4198" w:rsidRPr="00DC4198" w:rsidRDefault="00DC4198" w:rsidP="00DC4198">
      <w:pPr>
        <w:jc w:val="both"/>
        <w:rPr>
          <w:rFonts w:ascii="Times New Roman" w:hAnsi="Times New Roman" w:cs="Times New Roman"/>
          <w:b/>
          <w:bCs/>
        </w:rPr>
      </w:pPr>
      <w:r w:rsidRPr="00DC4198">
        <w:rPr>
          <w:rFonts w:ascii="Times New Roman" w:hAnsi="Times New Roman" w:cs="Times New Roman"/>
          <w:b/>
          <w:bCs/>
          <w:lang w:val="en"/>
        </w:rPr>
        <w:t>7. Purpose of the Program</w:t>
      </w:r>
    </w:p>
    <w:p w14:paraId="028A50AB" w14:textId="77777777" w:rsidR="00795060" w:rsidRPr="00795060" w:rsidRDefault="00795060" w:rsidP="00031AD9">
      <w:pPr>
        <w:ind w:left="1418"/>
        <w:jc w:val="both"/>
        <w:rPr>
          <w:rFonts w:ascii="Times New Roman" w:hAnsi="Times New Roman" w:cs="Times New Roman"/>
        </w:rPr>
      </w:pPr>
      <w:r w:rsidRPr="00795060">
        <w:rPr>
          <w:rFonts w:ascii="Times New Roman" w:hAnsi="Times New Roman" w:cs="Times New Roman"/>
          <w:lang w:val="en"/>
        </w:rPr>
        <w:t>-Having gained scientific understanding and being able to transform their knowledge in the field of Midwifery into skills in their field of expertise, having comprehensive and contemporary knowledge and skills, and having the ability to think creatively and critically,</w:t>
      </w:r>
    </w:p>
    <w:p w14:paraId="426D6057" w14:textId="77777777" w:rsidR="00F030A1" w:rsidRPr="00F030A1" w:rsidRDefault="00F030A1" w:rsidP="00031AD9">
      <w:pPr>
        <w:ind w:left="1418"/>
        <w:jc w:val="both"/>
        <w:rPr>
          <w:rFonts w:ascii="Times New Roman" w:hAnsi="Times New Roman" w:cs="Times New Roman"/>
        </w:rPr>
      </w:pPr>
      <w:r w:rsidRPr="00F030A1">
        <w:rPr>
          <w:rFonts w:ascii="Times New Roman" w:hAnsi="Times New Roman" w:cs="Times New Roman"/>
          <w:lang w:val="en"/>
        </w:rPr>
        <w:t>- Being sensitive to the health problems and care needs of individuals, families and society at national and international levels, and being able to use community-supported, multidisciplinary approach methods in the field of Midwifery for the protection, development and solution of health problems,</w:t>
      </w:r>
    </w:p>
    <w:p w14:paraId="11194166" w14:textId="77777777" w:rsidR="00101483" w:rsidRPr="00101483" w:rsidRDefault="00101483" w:rsidP="00031AD9">
      <w:pPr>
        <w:ind w:left="1418"/>
        <w:jc w:val="both"/>
        <w:rPr>
          <w:rFonts w:ascii="Times New Roman" w:hAnsi="Times New Roman" w:cs="Times New Roman"/>
        </w:rPr>
      </w:pPr>
      <w:r w:rsidRPr="00101483">
        <w:rPr>
          <w:rFonts w:ascii="Times New Roman" w:hAnsi="Times New Roman" w:cs="Times New Roman"/>
          <w:lang w:val="en"/>
        </w:rPr>
        <w:t>-To train scientific experts who can access and evaluate information on the concepts, principles and methods of midwifery, conduct scientific research, transfer the knowledge and skills gained to the field of practice and teaching of midwifery principles, and use teaching principles and methods in the field of midwifery.</w:t>
      </w:r>
    </w:p>
    <w:p w14:paraId="7BD5E80E" w14:textId="77777777" w:rsidR="00852DE9" w:rsidRPr="00852DE9" w:rsidRDefault="00852DE9" w:rsidP="00852DE9">
      <w:pPr>
        <w:jc w:val="both"/>
        <w:rPr>
          <w:rFonts w:ascii="Times New Roman" w:hAnsi="Times New Roman" w:cs="Times New Roman"/>
          <w:b/>
          <w:bCs/>
        </w:rPr>
      </w:pPr>
      <w:r w:rsidRPr="00852DE9">
        <w:rPr>
          <w:rFonts w:ascii="Times New Roman" w:hAnsi="Times New Roman" w:cs="Times New Roman"/>
          <w:b/>
          <w:bCs/>
          <w:lang w:val="en"/>
        </w:rPr>
        <w:t>8. Program Competencies (Learning Outcomes)</w:t>
      </w:r>
    </w:p>
    <w:p w14:paraId="111E4053" w14:textId="34B018CD" w:rsidR="002C0829" w:rsidRPr="002C0829" w:rsidRDefault="002C0829" w:rsidP="002C0829">
      <w:pPr>
        <w:jc w:val="both"/>
        <w:rPr>
          <w:rFonts w:ascii="Times New Roman" w:hAnsi="Times New Roman" w:cs="Times New Roman"/>
          <w:lang w:val="en"/>
        </w:rPr>
      </w:pPr>
      <w:r w:rsidRPr="002C0829">
        <w:rPr>
          <w:rFonts w:ascii="Times New Roman" w:hAnsi="Times New Roman" w:cs="Times New Roman"/>
          <w:lang w:val="en"/>
        </w:rPr>
        <w:t>1. Midwives provide quality care services with cultural sensitivity in reproductive health, sexual health, preconception, pregnancy, birth and postpartum periods using their theoretical knowledge and practical skills.</w:t>
      </w:r>
    </w:p>
    <w:p w14:paraId="32F4DA9F" w14:textId="4AAF0157" w:rsidR="002C0829" w:rsidRPr="002C0829" w:rsidRDefault="002C0829" w:rsidP="002C0829">
      <w:pPr>
        <w:jc w:val="both"/>
        <w:rPr>
          <w:rFonts w:ascii="Times New Roman" w:hAnsi="Times New Roman" w:cs="Times New Roman"/>
          <w:lang w:val="en"/>
        </w:rPr>
      </w:pPr>
      <w:r w:rsidRPr="002C0829">
        <w:rPr>
          <w:rFonts w:ascii="Times New Roman" w:hAnsi="Times New Roman" w:cs="Times New Roman"/>
          <w:lang w:val="en"/>
        </w:rPr>
        <w:t>2. Based on evidence-based midwifery practices, they provide the best midwifery services for mothers, newborns, children, women, families and society with a holistic and humanistic approach.</w:t>
      </w:r>
    </w:p>
    <w:p w14:paraId="7673CC0B" w14:textId="77777777" w:rsidR="002C0829" w:rsidRDefault="002C0829" w:rsidP="002C0829">
      <w:pPr>
        <w:jc w:val="both"/>
        <w:rPr>
          <w:rFonts w:ascii="Times New Roman" w:hAnsi="Times New Roman" w:cs="Times New Roman"/>
          <w:lang w:val="en"/>
        </w:rPr>
      </w:pPr>
      <w:r w:rsidRPr="002C0829">
        <w:rPr>
          <w:rFonts w:ascii="Times New Roman" w:hAnsi="Times New Roman" w:cs="Times New Roman"/>
          <w:lang w:val="en"/>
        </w:rPr>
        <w:lastRenderedPageBreak/>
        <w:t>3. They contribute to the strengthening of public health by protecting the health of mothers, newborns, children, women and families through education, care and consultancy services.</w:t>
      </w:r>
    </w:p>
    <w:p w14:paraId="54788045" w14:textId="55075F3B" w:rsidR="001A1DE7" w:rsidRPr="001A1DE7" w:rsidRDefault="001A1DE7" w:rsidP="001A1DE7">
      <w:pPr>
        <w:jc w:val="both"/>
        <w:rPr>
          <w:rFonts w:ascii="Times New Roman" w:hAnsi="Times New Roman" w:cs="Times New Roman"/>
          <w:lang w:val="en"/>
        </w:rPr>
      </w:pPr>
      <w:r w:rsidRPr="001A1DE7">
        <w:rPr>
          <w:rFonts w:ascii="Times New Roman" w:hAnsi="Times New Roman" w:cs="Times New Roman"/>
          <w:lang w:val="en"/>
        </w:rPr>
        <w:t>4. Effectively uses critical thinking, problem solving, decision making, leadership and continuous learning skills in midwifery practices.</w:t>
      </w:r>
    </w:p>
    <w:p w14:paraId="2FB864D9" w14:textId="45D62E87" w:rsidR="001A1DE7" w:rsidRPr="001A1DE7" w:rsidRDefault="001A1DE7" w:rsidP="001A1DE7">
      <w:pPr>
        <w:jc w:val="both"/>
        <w:rPr>
          <w:rFonts w:ascii="Times New Roman" w:hAnsi="Times New Roman" w:cs="Times New Roman"/>
          <w:lang w:val="en"/>
        </w:rPr>
      </w:pPr>
      <w:r w:rsidRPr="001A1DE7">
        <w:rPr>
          <w:rFonts w:ascii="Times New Roman" w:hAnsi="Times New Roman" w:cs="Times New Roman"/>
          <w:lang w:val="en"/>
        </w:rPr>
        <w:t>5. Adopts innovative approaches by following developing and changing technology in midwifery education and practices.</w:t>
      </w:r>
    </w:p>
    <w:p w14:paraId="693F240A" w14:textId="600958B6" w:rsidR="001A1DE7" w:rsidRPr="001A1DE7" w:rsidRDefault="001A1DE7" w:rsidP="001A1DE7">
      <w:pPr>
        <w:jc w:val="both"/>
        <w:rPr>
          <w:rFonts w:ascii="Times New Roman" w:hAnsi="Times New Roman" w:cs="Times New Roman"/>
          <w:lang w:val="en"/>
        </w:rPr>
      </w:pPr>
      <w:r w:rsidRPr="001A1DE7">
        <w:rPr>
          <w:rFonts w:ascii="Times New Roman" w:hAnsi="Times New Roman" w:cs="Times New Roman"/>
          <w:lang w:val="en"/>
        </w:rPr>
        <w:t>6. Adhering to Atatürk's principles, carries out midwifery services within the framework of cultural values ​​and ethical principles.</w:t>
      </w:r>
    </w:p>
    <w:p w14:paraId="36567291" w14:textId="62C9A261" w:rsidR="001A1DE7" w:rsidRDefault="001A1DE7" w:rsidP="001A1DE7">
      <w:pPr>
        <w:jc w:val="both"/>
        <w:rPr>
          <w:rFonts w:ascii="Times New Roman" w:hAnsi="Times New Roman" w:cs="Times New Roman"/>
          <w:lang w:val="en"/>
        </w:rPr>
      </w:pPr>
      <w:r w:rsidRPr="001A1DE7">
        <w:rPr>
          <w:rFonts w:ascii="Times New Roman" w:hAnsi="Times New Roman" w:cs="Times New Roman"/>
          <w:lang w:val="en"/>
        </w:rPr>
        <w:t xml:space="preserve">7. Adopts the importance of lifelong learning, follows current scientific developments; provides individuals with effective communication techniques and cognitive, </w:t>
      </w:r>
      <w:r w:rsidRPr="001A1DE7">
        <w:rPr>
          <w:rFonts w:ascii="Times New Roman" w:hAnsi="Times New Roman" w:cs="Times New Roman"/>
          <w:lang w:val="en"/>
        </w:rPr>
        <w:t>effective</w:t>
      </w:r>
      <w:r w:rsidRPr="001A1DE7">
        <w:rPr>
          <w:rFonts w:ascii="Times New Roman" w:hAnsi="Times New Roman" w:cs="Times New Roman"/>
          <w:lang w:val="en"/>
        </w:rPr>
        <w:t xml:space="preserve"> and psychomotor skills training without discrimination.</w:t>
      </w:r>
    </w:p>
    <w:p w14:paraId="60C0DB1E" w14:textId="1C7D7834" w:rsidR="00AC7613" w:rsidRPr="00AC7613" w:rsidRDefault="00AC7613" w:rsidP="00AC7613">
      <w:pPr>
        <w:jc w:val="both"/>
        <w:rPr>
          <w:rFonts w:ascii="Times New Roman" w:hAnsi="Times New Roman" w:cs="Times New Roman"/>
          <w:lang w:val="en"/>
        </w:rPr>
      </w:pPr>
      <w:r w:rsidRPr="00AC7613">
        <w:rPr>
          <w:rFonts w:ascii="Times New Roman" w:hAnsi="Times New Roman" w:cs="Times New Roman"/>
          <w:lang w:val="en"/>
        </w:rPr>
        <w:t>8. Takes an active role in research, projects and social responsibility activities regarding pregnancy, newborn, child, woman, family and community health by collaborating with professional organizations and health professionals with a multidisciplinary approach.</w:t>
      </w:r>
    </w:p>
    <w:p w14:paraId="41DA8CBF" w14:textId="54AB9FC9" w:rsidR="00AC7613" w:rsidRPr="00AC7613" w:rsidRDefault="00AC7613" w:rsidP="00AC7613">
      <w:pPr>
        <w:jc w:val="both"/>
        <w:rPr>
          <w:rFonts w:ascii="Times New Roman" w:hAnsi="Times New Roman" w:cs="Times New Roman"/>
          <w:lang w:val="en"/>
        </w:rPr>
      </w:pPr>
      <w:r w:rsidRPr="00AC7613">
        <w:rPr>
          <w:rFonts w:ascii="Times New Roman" w:hAnsi="Times New Roman" w:cs="Times New Roman"/>
          <w:lang w:val="en"/>
        </w:rPr>
        <w:t>9. Knows the legal rights and responsibilities of the midwifery profession and acts in accordance with ethical rules and professional standards.</w:t>
      </w:r>
    </w:p>
    <w:p w14:paraId="78564F14" w14:textId="77777777" w:rsidR="00AC7613" w:rsidRPr="00AC7613" w:rsidRDefault="00AC7613" w:rsidP="00AC7613">
      <w:pPr>
        <w:jc w:val="both"/>
        <w:rPr>
          <w:rFonts w:ascii="Times New Roman" w:hAnsi="Times New Roman" w:cs="Times New Roman"/>
        </w:rPr>
      </w:pPr>
      <w:r w:rsidRPr="00AC7613">
        <w:rPr>
          <w:rFonts w:ascii="Times New Roman" w:hAnsi="Times New Roman" w:cs="Times New Roman"/>
          <w:lang w:val="en"/>
        </w:rPr>
        <w:t>10. Takes responsibility within the scope of individual and team work by developing national and international collaborations within the health team and contributes to scientific research.</w:t>
      </w:r>
    </w:p>
    <w:p w14:paraId="0FD8FFB6" w14:textId="77777777" w:rsidR="00C46A2A" w:rsidRPr="00C46A2A" w:rsidRDefault="00C46A2A" w:rsidP="00C46A2A">
      <w:pPr>
        <w:jc w:val="both"/>
        <w:rPr>
          <w:rFonts w:ascii="Times New Roman" w:hAnsi="Times New Roman" w:cs="Times New Roman"/>
        </w:rPr>
      </w:pPr>
      <w:r w:rsidRPr="00C46A2A">
        <w:rPr>
          <w:rFonts w:ascii="Times New Roman" w:hAnsi="Times New Roman" w:cs="Times New Roman"/>
          <w:lang w:val="en"/>
        </w:rPr>
        <w:t>9</w:t>
      </w:r>
      <w:r w:rsidRPr="00C46A2A">
        <w:rPr>
          <w:rFonts w:ascii="Times New Roman" w:hAnsi="Times New Roman" w:cs="Times New Roman"/>
          <w:b/>
          <w:bCs/>
          <w:lang w:val="en"/>
        </w:rPr>
        <w:t>. Employment Opportunities for Graduates</w:t>
      </w:r>
    </w:p>
    <w:p w14:paraId="648BAA8A" w14:textId="2E0B4BEC" w:rsidR="00F83650" w:rsidRDefault="00F83650" w:rsidP="00F83650">
      <w:pPr>
        <w:jc w:val="both"/>
        <w:rPr>
          <w:rFonts w:ascii="Times New Roman" w:hAnsi="Times New Roman" w:cs="Times New Roman"/>
          <w:lang w:val="en"/>
        </w:rPr>
      </w:pPr>
      <w:r w:rsidRPr="00F83650">
        <w:rPr>
          <w:rFonts w:ascii="Times New Roman" w:hAnsi="Times New Roman" w:cs="Times New Roman"/>
          <w:lang w:val="en"/>
        </w:rPr>
        <w:t xml:space="preserve">They can work as midwives in the Ministry of Health, as academic staff in national and international higher education institutions, as specialist midwives, managers or clinical midwives in private health institutions and university </w:t>
      </w:r>
      <w:r w:rsidRPr="00F83650">
        <w:rPr>
          <w:rFonts w:ascii="Times New Roman" w:hAnsi="Times New Roman" w:cs="Times New Roman"/>
          <w:lang w:val="en"/>
        </w:rPr>
        <w:t xml:space="preserve">hospitals </w:t>
      </w:r>
      <w:proofErr w:type="gramStart"/>
      <w:r w:rsidRPr="00F83650">
        <w:rPr>
          <w:rFonts w:ascii="Times New Roman" w:hAnsi="Times New Roman" w:cs="Times New Roman"/>
          <w:lang w:val="en"/>
        </w:rPr>
        <w:t>and</w:t>
      </w:r>
      <w:r w:rsidRPr="00F83650">
        <w:rPr>
          <w:rFonts w:ascii="Times New Roman" w:hAnsi="Times New Roman" w:cs="Times New Roman"/>
          <w:lang w:val="en"/>
        </w:rPr>
        <w:t xml:space="preserve"> also</w:t>
      </w:r>
      <w:proofErr w:type="gramEnd"/>
      <w:r w:rsidRPr="00F83650">
        <w:rPr>
          <w:rFonts w:ascii="Times New Roman" w:hAnsi="Times New Roman" w:cs="Times New Roman"/>
          <w:lang w:val="en"/>
        </w:rPr>
        <w:t xml:space="preserve"> pursue an academic career as lecturers in universities.</w:t>
      </w:r>
    </w:p>
    <w:p w14:paraId="3BCC1900" w14:textId="77777777" w:rsidR="004E7F6C" w:rsidRDefault="004E7F6C" w:rsidP="004E7F6C">
      <w:pPr>
        <w:jc w:val="both"/>
        <w:rPr>
          <w:rFonts w:ascii="Times New Roman" w:hAnsi="Times New Roman" w:cs="Times New Roman"/>
          <w:b/>
          <w:bCs/>
          <w:lang w:val="en"/>
        </w:rPr>
      </w:pPr>
      <w:r w:rsidRPr="004E7F6C">
        <w:rPr>
          <w:rFonts w:ascii="Times New Roman" w:hAnsi="Times New Roman" w:cs="Times New Roman"/>
          <w:b/>
          <w:bCs/>
          <w:lang w:val="en"/>
        </w:rPr>
        <w:t>10. Transition to Further Studies</w:t>
      </w:r>
    </w:p>
    <w:p w14:paraId="67E2208E" w14:textId="77777777" w:rsidR="00572DF7" w:rsidRPr="00572DF7" w:rsidRDefault="00572DF7" w:rsidP="00572DF7">
      <w:pPr>
        <w:jc w:val="both"/>
        <w:rPr>
          <w:rFonts w:ascii="Times New Roman" w:hAnsi="Times New Roman" w:cs="Times New Roman"/>
        </w:rPr>
      </w:pPr>
      <w:r w:rsidRPr="00572DF7">
        <w:rPr>
          <w:rFonts w:ascii="Times New Roman" w:hAnsi="Times New Roman" w:cs="Times New Roman"/>
          <w:lang w:val="en"/>
        </w:rPr>
        <w:t>Students who have successfully completed their master's degree in midwifery can receive doctoral education in the same field.</w:t>
      </w:r>
    </w:p>
    <w:p w14:paraId="35253E71" w14:textId="77777777" w:rsidR="004816D2" w:rsidRPr="004816D2" w:rsidRDefault="004816D2" w:rsidP="004816D2">
      <w:pPr>
        <w:jc w:val="both"/>
        <w:rPr>
          <w:rFonts w:ascii="Times New Roman" w:hAnsi="Times New Roman" w:cs="Times New Roman"/>
          <w:b/>
          <w:bCs/>
        </w:rPr>
      </w:pPr>
      <w:r w:rsidRPr="004816D2">
        <w:rPr>
          <w:rFonts w:ascii="Times New Roman" w:hAnsi="Times New Roman" w:cs="Times New Roman"/>
          <w:b/>
          <w:bCs/>
          <w:lang w:val="en"/>
        </w:rPr>
        <w:t>11. Exams, Assessment and Evaluation</w:t>
      </w:r>
    </w:p>
    <w:p w14:paraId="4941D838" w14:textId="77777777" w:rsidR="00FD0DCB" w:rsidRDefault="00FD0DCB" w:rsidP="00FD0DCB">
      <w:pPr>
        <w:jc w:val="both"/>
        <w:rPr>
          <w:rFonts w:ascii="Times New Roman" w:hAnsi="Times New Roman" w:cs="Times New Roman"/>
          <w:lang w:val="en"/>
        </w:rPr>
      </w:pPr>
      <w:r w:rsidRPr="00FD0DCB">
        <w:rPr>
          <w:rFonts w:ascii="Times New Roman" w:hAnsi="Times New Roman" w:cs="Times New Roman"/>
          <w:lang w:val="en"/>
        </w:rPr>
        <w:t>Measurement and evaluation methods are defined in detail in the “Course Information Form” for each course.</w:t>
      </w:r>
    </w:p>
    <w:p w14:paraId="74C81B33" w14:textId="77777777" w:rsidR="00583204" w:rsidRPr="00583204" w:rsidRDefault="00583204" w:rsidP="00583204">
      <w:pPr>
        <w:jc w:val="both"/>
        <w:rPr>
          <w:rFonts w:ascii="Times New Roman" w:hAnsi="Times New Roman" w:cs="Times New Roman"/>
          <w:b/>
          <w:bCs/>
        </w:rPr>
      </w:pPr>
      <w:r w:rsidRPr="00583204">
        <w:rPr>
          <w:rFonts w:ascii="Times New Roman" w:hAnsi="Times New Roman" w:cs="Times New Roman"/>
          <w:b/>
          <w:bCs/>
          <w:lang w:val="en"/>
        </w:rPr>
        <w:t>12. Graduation Requirements</w:t>
      </w:r>
    </w:p>
    <w:p w14:paraId="3DDF37FC" w14:textId="4DF9774F" w:rsidR="004016A7" w:rsidRPr="004016A7" w:rsidRDefault="004016A7" w:rsidP="004016A7">
      <w:pPr>
        <w:jc w:val="both"/>
        <w:rPr>
          <w:rFonts w:ascii="Times New Roman" w:hAnsi="Times New Roman" w:cs="Times New Roman"/>
          <w:lang w:val="en"/>
        </w:rPr>
      </w:pPr>
      <w:r w:rsidRPr="004016A7">
        <w:rPr>
          <w:rFonts w:ascii="Times New Roman" w:hAnsi="Times New Roman" w:cs="Times New Roman"/>
          <w:lang w:val="en"/>
        </w:rPr>
        <w:t>- Completing the credit and ECTS hours determined by the Health Sciences Institute.</w:t>
      </w:r>
    </w:p>
    <w:p w14:paraId="69F190E4" w14:textId="4CE8D4E3" w:rsidR="004016A7" w:rsidRPr="004016A7" w:rsidRDefault="004016A7" w:rsidP="004016A7">
      <w:pPr>
        <w:jc w:val="both"/>
        <w:rPr>
          <w:rFonts w:ascii="Times New Roman" w:hAnsi="Times New Roman" w:cs="Times New Roman"/>
          <w:lang w:val="en"/>
        </w:rPr>
      </w:pPr>
      <w:r w:rsidRPr="004016A7">
        <w:rPr>
          <w:rFonts w:ascii="Times New Roman" w:hAnsi="Times New Roman" w:cs="Times New Roman"/>
          <w:lang w:val="en"/>
        </w:rPr>
        <w:t>- After meeting the passing requirement for the courses taken, completing the thesis study on a selected special topic with “success”.</w:t>
      </w:r>
    </w:p>
    <w:p w14:paraId="73507123" w14:textId="77777777" w:rsidR="004016A7" w:rsidRDefault="004016A7" w:rsidP="004016A7">
      <w:pPr>
        <w:jc w:val="both"/>
        <w:rPr>
          <w:rFonts w:ascii="Times New Roman" w:hAnsi="Times New Roman" w:cs="Times New Roman"/>
          <w:lang w:val="en"/>
        </w:rPr>
      </w:pPr>
      <w:r w:rsidRPr="004016A7">
        <w:rPr>
          <w:rFonts w:ascii="Times New Roman" w:hAnsi="Times New Roman" w:cs="Times New Roman"/>
          <w:lang w:val="en"/>
        </w:rPr>
        <w:t>-Graduation requirements are explained in detail in the “Qualification Conditions and Rules” section.</w:t>
      </w:r>
    </w:p>
    <w:p w14:paraId="43090BE7" w14:textId="77777777" w:rsidR="00E63E5C" w:rsidRDefault="00E63E5C" w:rsidP="004016A7">
      <w:pPr>
        <w:jc w:val="both"/>
        <w:rPr>
          <w:rFonts w:ascii="Times New Roman" w:hAnsi="Times New Roman" w:cs="Times New Roman"/>
          <w:lang w:val="en"/>
        </w:rPr>
      </w:pPr>
    </w:p>
    <w:p w14:paraId="621BEEC0" w14:textId="77777777" w:rsidR="005E3A3C" w:rsidRDefault="005E3A3C" w:rsidP="005E3A3C">
      <w:pPr>
        <w:jc w:val="both"/>
        <w:rPr>
          <w:rFonts w:ascii="Times New Roman" w:hAnsi="Times New Roman" w:cs="Times New Roman"/>
          <w:b/>
          <w:bCs/>
          <w:lang w:val="en"/>
        </w:rPr>
      </w:pPr>
      <w:r w:rsidRPr="005E3A3C">
        <w:rPr>
          <w:rFonts w:ascii="Times New Roman" w:hAnsi="Times New Roman" w:cs="Times New Roman"/>
          <w:b/>
          <w:bCs/>
          <w:lang w:val="en"/>
        </w:rPr>
        <w:t>13. Working Mode (Full Time, e-learning)</w:t>
      </w:r>
    </w:p>
    <w:p w14:paraId="4CE61C50" w14:textId="77777777" w:rsidR="00E63E5C" w:rsidRPr="00E63E5C" w:rsidRDefault="00E63E5C" w:rsidP="00E63E5C">
      <w:pPr>
        <w:jc w:val="both"/>
        <w:rPr>
          <w:rFonts w:ascii="Times New Roman" w:hAnsi="Times New Roman" w:cs="Times New Roman"/>
        </w:rPr>
      </w:pPr>
      <w:r w:rsidRPr="00E63E5C">
        <w:rPr>
          <w:rFonts w:ascii="Times New Roman" w:hAnsi="Times New Roman" w:cs="Times New Roman"/>
          <w:lang w:val="en"/>
        </w:rPr>
        <w:t>Full Time</w:t>
      </w:r>
    </w:p>
    <w:p w14:paraId="5F8325D2" w14:textId="77777777" w:rsidR="00F47B6A" w:rsidRPr="00F47B6A" w:rsidRDefault="00F47B6A" w:rsidP="00F47B6A">
      <w:pPr>
        <w:jc w:val="both"/>
        <w:rPr>
          <w:rFonts w:ascii="Times New Roman" w:hAnsi="Times New Roman" w:cs="Times New Roman"/>
          <w:b/>
          <w:bCs/>
        </w:rPr>
      </w:pPr>
      <w:r w:rsidRPr="00F47B6A">
        <w:rPr>
          <w:rFonts w:ascii="Times New Roman" w:hAnsi="Times New Roman" w:cs="Times New Roman"/>
          <w:b/>
          <w:bCs/>
          <w:lang w:val="en"/>
        </w:rPr>
        <w:t>14. Address and Contact Information (Department/Program Head, Assistants)</w:t>
      </w:r>
    </w:p>
    <w:p w14:paraId="69C98912"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 xml:space="preserve">Address: </w:t>
      </w:r>
      <w:proofErr w:type="spellStart"/>
      <w:r w:rsidRPr="00022E43">
        <w:rPr>
          <w:rFonts w:ascii="Times New Roman" w:hAnsi="Times New Roman" w:cs="Times New Roman"/>
          <w:lang w:val="en"/>
        </w:rPr>
        <w:t>Eskişehir</w:t>
      </w:r>
      <w:proofErr w:type="spellEnd"/>
      <w:r w:rsidRPr="00022E43">
        <w:rPr>
          <w:rFonts w:ascii="Times New Roman" w:hAnsi="Times New Roman" w:cs="Times New Roman"/>
          <w:lang w:val="en"/>
        </w:rPr>
        <w:t xml:space="preserve"> </w:t>
      </w:r>
      <w:proofErr w:type="spellStart"/>
      <w:r w:rsidRPr="00022E43">
        <w:rPr>
          <w:rFonts w:ascii="Times New Roman" w:hAnsi="Times New Roman" w:cs="Times New Roman"/>
          <w:lang w:val="en"/>
        </w:rPr>
        <w:t>Osmangazi</w:t>
      </w:r>
      <w:proofErr w:type="spellEnd"/>
      <w:r w:rsidRPr="00022E43">
        <w:rPr>
          <w:rFonts w:ascii="Times New Roman" w:hAnsi="Times New Roman" w:cs="Times New Roman"/>
          <w:lang w:val="en"/>
        </w:rPr>
        <w:t xml:space="preserve"> University, Faculty of Health Sciences, Department of Midwifery</w:t>
      </w:r>
    </w:p>
    <w:p w14:paraId="739C67DB" w14:textId="77777777" w:rsidR="00022E43" w:rsidRPr="00022E43" w:rsidRDefault="00022E43" w:rsidP="00022E43">
      <w:pPr>
        <w:jc w:val="both"/>
        <w:rPr>
          <w:rFonts w:ascii="Times New Roman" w:hAnsi="Times New Roman" w:cs="Times New Roman"/>
          <w:lang w:val="en"/>
        </w:rPr>
      </w:pPr>
      <w:proofErr w:type="spellStart"/>
      <w:r w:rsidRPr="00022E43">
        <w:rPr>
          <w:rFonts w:ascii="Times New Roman" w:hAnsi="Times New Roman" w:cs="Times New Roman"/>
          <w:lang w:val="en"/>
        </w:rPr>
        <w:t>Meşelik</w:t>
      </w:r>
      <w:proofErr w:type="spellEnd"/>
      <w:r w:rsidRPr="00022E43">
        <w:rPr>
          <w:rFonts w:ascii="Times New Roman" w:hAnsi="Times New Roman" w:cs="Times New Roman"/>
          <w:lang w:val="en"/>
        </w:rPr>
        <w:t xml:space="preserve"> Campus, 26480 ESKİŞEHİR</w:t>
      </w:r>
    </w:p>
    <w:p w14:paraId="5249211D"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Phone: 0222 239 37 50 (1101)</w:t>
      </w:r>
    </w:p>
    <w:p w14:paraId="5A882662"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Department Head:</w:t>
      </w:r>
    </w:p>
    <w:p w14:paraId="34355711"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Prof. Dr. Fatma Deniz SAYINER</w:t>
      </w:r>
    </w:p>
    <w:p w14:paraId="7D59FC5E"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Phone: 0222 239 37 50 (1512)</w:t>
      </w:r>
    </w:p>
    <w:p w14:paraId="00339026"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Department Vice Head:</w:t>
      </w:r>
    </w:p>
    <w:p w14:paraId="552DA7CB"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Assoc. Prof. Dr. Elif Yağmur GÜR</w:t>
      </w:r>
    </w:p>
    <w:p w14:paraId="538AF41B"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Phone: 0222 239 37 50 (1521)</w:t>
      </w:r>
    </w:p>
    <w:p w14:paraId="14C3A47A" w14:textId="77777777" w:rsidR="00022E43" w:rsidRP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Assist. Prof. Burcu TUNCER YILMAZ</w:t>
      </w:r>
    </w:p>
    <w:p w14:paraId="308988AE" w14:textId="77777777" w:rsidR="00022E43" w:rsidRDefault="00022E43" w:rsidP="00022E43">
      <w:pPr>
        <w:jc w:val="both"/>
        <w:rPr>
          <w:rFonts w:ascii="Times New Roman" w:hAnsi="Times New Roman" w:cs="Times New Roman"/>
          <w:lang w:val="en"/>
        </w:rPr>
      </w:pPr>
      <w:r w:rsidRPr="00022E43">
        <w:rPr>
          <w:rFonts w:ascii="Times New Roman" w:hAnsi="Times New Roman" w:cs="Times New Roman"/>
          <w:lang w:val="en"/>
        </w:rPr>
        <w:t>Phone: 0222 239 37 50 (1107)</w:t>
      </w:r>
    </w:p>
    <w:p w14:paraId="544D3D4D" w14:textId="77777777" w:rsidR="001F3456" w:rsidRPr="001F3456" w:rsidRDefault="001F3456" w:rsidP="001F3456">
      <w:pPr>
        <w:jc w:val="both"/>
        <w:rPr>
          <w:rFonts w:ascii="Times New Roman" w:hAnsi="Times New Roman" w:cs="Times New Roman"/>
          <w:b/>
          <w:bCs/>
        </w:rPr>
      </w:pPr>
      <w:r w:rsidRPr="001F3456">
        <w:rPr>
          <w:rFonts w:ascii="Times New Roman" w:hAnsi="Times New Roman" w:cs="Times New Roman"/>
          <w:b/>
          <w:bCs/>
          <w:lang w:val="en"/>
        </w:rPr>
        <w:t>15. Department/Program Opportunities</w:t>
      </w:r>
    </w:p>
    <w:p w14:paraId="7EB4E594" w14:textId="77777777" w:rsidR="006021D6" w:rsidRPr="006021D6" w:rsidRDefault="006021D6" w:rsidP="006021D6">
      <w:pPr>
        <w:jc w:val="both"/>
        <w:rPr>
          <w:rFonts w:ascii="Times New Roman" w:hAnsi="Times New Roman" w:cs="Times New Roman"/>
        </w:rPr>
      </w:pPr>
      <w:r w:rsidRPr="006021D6">
        <w:rPr>
          <w:rFonts w:ascii="Times New Roman" w:hAnsi="Times New Roman" w:cs="Times New Roman"/>
          <w:lang w:val="en"/>
        </w:rPr>
        <w:t>There are a total of 6 faculty members (2 Professors, 3 Associate Professors, 1 Assistant Professor) in the midwifery department. There is 1 postgraduate classroom, 1 guest faculty member room and 1 skill laboratory in the building.</w:t>
      </w:r>
    </w:p>
    <w:p w14:paraId="60AB8517" w14:textId="77777777" w:rsidR="000142FE" w:rsidRPr="000142FE" w:rsidRDefault="000142FE" w:rsidP="000142FE">
      <w:pPr>
        <w:jc w:val="both"/>
        <w:rPr>
          <w:rFonts w:ascii="Times New Roman" w:hAnsi="Times New Roman" w:cs="Times New Roman"/>
          <w:b/>
          <w:bCs/>
        </w:rPr>
      </w:pPr>
      <w:r w:rsidRPr="000142FE">
        <w:rPr>
          <w:rFonts w:ascii="Times New Roman" w:hAnsi="Times New Roman" w:cs="Times New Roman"/>
          <w:b/>
          <w:bCs/>
          <w:lang w:val="en"/>
        </w:rPr>
        <w:t>16. Academic Staff</w:t>
      </w:r>
    </w:p>
    <w:p w14:paraId="032D87BA" w14:textId="77777777" w:rsidR="00975224" w:rsidRDefault="00975224" w:rsidP="00975224">
      <w:pPr>
        <w:jc w:val="both"/>
        <w:rPr>
          <w:rFonts w:ascii="Times New Roman" w:hAnsi="Times New Roman" w:cs="Times New Roman"/>
          <w:lang w:val="en"/>
        </w:rPr>
      </w:pPr>
      <w:r w:rsidRPr="00975224">
        <w:rPr>
          <w:rFonts w:ascii="Times New Roman" w:hAnsi="Times New Roman" w:cs="Times New Roman"/>
          <w:lang w:val="en"/>
        </w:rPr>
        <w:t>Faculty members who take an active role in the implementation of the program:</w:t>
      </w:r>
    </w:p>
    <w:p w14:paraId="2194D263" w14:textId="77777777" w:rsidR="002A4738" w:rsidRPr="002A4738" w:rsidRDefault="002A4738" w:rsidP="002A4738">
      <w:pPr>
        <w:jc w:val="both"/>
        <w:rPr>
          <w:rFonts w:ascii="Times New Roman" w:hAnsi="Times New Roman" w:cs="Times New Roman"/>
          <w:lang w:val="en"/>
        </w:rPr>
      </w:pPr>
      <w:r w:rsidRPr="002A4738">
        <w:rPr>
          <w:rFonts w:ascii="Times New Roman" w:hAnsi="Times New Roman" w:cs="Times New Roman"/>
          <w:lang w:val="en"/>
        </w:rPr>
        <w:t>Prof. Dr. Fatma Deniz SAYINER (Faculty Dean, Midwifery Department Head)</w:t>
      </w:r>
    </w:p>
    <w:p w14:paraId="6557F05C" w14:textId="77777777" w:rsidR="002A4738" w:rsidRPr="002A4738" w:rsidRDefault="002A4738" w:rsidP="002A4738">
      <w:pPr>
        <w:jc w:val="both"/>
        <w:rPr>
          <w:rFonts w:ascii="Times New Roman" w:hAnsi="Times New Roman" w:cs="Times New Roman"/>
          <w:lang w:val="en"/>
        </w:rPr>
      </w:pPr>
      <w:r w:rsidRPr="002A4738">
        <w:rPr>
          <w:rFonts w:ascii="Times New Roman" w:hAnsi="Times New Roman" w:cs="Times New Roman"/>
          <w:lang w:val="en"/>
        </w:rPr>
        <w:t>Prof. Dr. Nebahat ÖZERDOĞAN</w:t>
      </w:r>
    </w:p>
    <w:p w14:paraId="79ACF5CD" w14:textId="77777777" w:rsidR="002A4738" w:rsidRPr="002A4738" w:rsidRDefault="002A4738" w:rsidP="002A4738">
      <w:pPr>
        <w:jc w:val="both"/>
        <w:rPr>
          <w:rFonts w:ascii="Times New Roman" w:hAnsi="Times New Roman" w:cs="Times New Roman"/>
          <w:lang w:val="en"/>
        </w:rPr>
      </w:pPr>
      <w:r w:rsidRPr="002A4738">
        <w:rPr>
          <w:rFonts w:ascii="Times New Roman" w:hAnsi="Times New Roman" w:cs="Times New Roman"/>
          <w:lang w:val="en"/>
        </w:rPr>
        <w:t xml:space="preserve">Assoc. Prof. Dr. </w:t>
      </w:r>
      <w:proofErr w:type="spellStart"/>
      <w:r w:rsidRPr="002A4738">
        <w:rPr>
          <w:rFonts w:ascii="Times New Roman" w:hAnsi="Times New Roman" w:cs="Times New Roman"/>
          <w:lang w:val="en"/>
        </w:rPr>
        <w:t>Neşe</w:t>
      </w:r>
      <w:proofErr w:type="spellEnd"/>
      <w:r w:rsidRPr="002A4738">
        <w:rPr>
          <w:rFonts w:ascii="Times New Roman" w:hAnsi="Times New Roman" w:cs="Times New Roman"/>
          <w:lang w:val="en"/>
        </w:rPr>
        <w:t xml:space="preserve"> ÇELİK (Faculty Vice Dean)</w:t>
      </w:r>
    </w:p>
    <w:p w14:paraId="7B5EA764" w14:textId="77777777" w:rsidR="002A4738" w:rsidRPr="002A4738" w:rsidRDefault="002A4738" w:rsidP="002A4738">
      <w:pPr>
        <w:jc w:val="both"/>
        <w:rPr>
          <w:rFonts w:ascii="Times New Roman" w:hAnsi="Times New Roman" w:cs="Times New Roman"/>
          <w:lang w:val="en"/>
        </w:rPr>
      </w:pPr>
      <w:r w:rsidRPr="002A4738">
        <w:rPr>
          <w:rFonts w:ascii="Times New Roman" w:hAnsi="Times New Roman" w:cs="Times New Roman"/>
          <w:lang w:val="en"/>
        </w:rPr>
        <w:t>Assoc. Prof. Dr. Elif Yağmur GÜR (Midwifery Department Vice Head)</w:t>
      </w:r>
    </w:p>
    <w:p w14:paraId="79489326" w14:textId="77777777" w:rsidR="002A4738" w:rsidRPr="002A4738" w:rsidRDefault="002A4738" w:rsidP="002A4738">
      <w:pPr>
        <w:jc w:val="both"/>
        <w:rPr>
          <w:rFonts w:ascii="Times New Roman" w:hAnsi="Times New Roman" w:cs="Times New Roman"/>
          <w:lang w:val="en"/>
        </w:rPr>
      </w:pPr>
      <w:r w:rsidRPr="002A4738">
        <w:rPr>
          <w:rFonts w:ascii="Times New Roman" w:hAnsi="Times New Roman" w:cs="Times New Roman"/>
          <w:lang w:val="en"/>
        </w:rPr>
        <w:t>Assoc. Prof. Dr. Özlem ÖZFIRAT</w:t>
      </w:r>
    </w:p>
    <w:p w14:paraId="70420154" w14:textId="0DBB5BFE" w:rsidR="002A4738" w:rsidRPr="002A4738" w:rsidRDefault="002A4738" w:rsidP="002A4738">
      <w:pPr>
        <w:jc w:val="both"/>
        <w:rPr>
          <w:rFonts w:ascii="Times New Roman" w:hAnsi="Times New Roman" w:cs="Times New Roman"/>
        </w:rPr>
      </w:pPr>
      <w:r w:rsidRPr="002A4738">
        <w:rPr>
          <w:rFonts w:ascii="Times New Roman" w:hAnsi="Times New Roman" w:cs="Times New Roman"/>
          <w:lang w:val="en"/>
        </w:rPr>
        <w:t>Ass</w:t>
      </w:r>
      <w:r w:rsidR="00384999">
        <w:rPr>
          <w:rFonts w:ascii="Times New Roman" w:hAnsi="Times New Roman" w:cs="Times New Roman"/>
          <w:lang w:val="en"/>
        </w:rPr>
        <w:t>ist</w:t>
      </w:r>
      <w:r w:rsidRPr="002A4738">
        <w:rPr>
          <w:rFonts w:ascii="Times New Roman" w:hAnsi="Times New Roman" w:cs="Times New Roman"/>
          <w:lang w:val="en"/>
        </w:rPr>
        <w:t>. Prof. Burcu TUNCER YILMAZ</w:t>
      </w:r>
    </w:p>
    <w:p w14:paraId="7C02B6CA" w14:textId="77777777" w:rsidR="002A4738" w:rsidRPr="00975224" w:rsidRDefault="002A4738" w:rsidP="00975224">
      <w:pPr>
        <w:jc w:val="both"/>
        <w:rPr>
          <w:rFonts w:ascii="Times New Roman" w:hAnsi="Times New Roman" w:cs="Times New Roman"/>
        </w:rPr>
      </w:pPr>
    </w:p>
    <w:p w14:paraId="3EE43432" w14:textId="77777777" w:rsidR="001F3456" w:rsidRPr="00022E43" w:rsidRDefault="001F3456" w:rsidP="00022E43">
      <w:pPr>
        <w:jc w:val="both"/>
        <w:rPr>
          <w:rFonts w:ascii="Times New Roman" w:hAnsi="Times New Roman" w:cs="Times New Roman"/>
        </w:rPr>
      </w:pPr>
    </w:p>
    <w:p w14:paraId="323632FA" w14:textId="77777777" w:rsidR="00E63E5C" w:rsidRPr="005E3A3C" w:rsidRDefault="00E63E5C" w:rsidP="005E3A3C">
      <w:pPr>
        <w:jc w:val="both"/>
        <w:rPr>
          <w:rFonts w:ascii="Times New Roman" w:hAnsi="Times New Roman" w:cs="Times New Roman"/>
          <w:b/>
          <w:bCs/>
        </w:rPr>
      </w:pPr>
    </w:p>
    <w:p w14:paraId="66B966B0" w14:textId="77777777" w:rsidR="005E3A3C" w:rsidRPr="004016A7" w:rsidRDefault="005E3A3C" w:rsidP="004016A7">
      <w:pPr>
        <w:jc w:val="both"/>
        <w:rPr>
          <w:rFonts w:ascii="Times New Roman" w:hAnsi="Times New Roman" w:cs="Times New Roman"/>
        </w:rPr>
      </w:pPr>
    </w:p>
    <w:p w14:paraId="6BB2CAB3" w14:textId="77777777" w:rsidR="00583204" w:rsidRPr="00FD0DCB" w:rsidRDefault="00583204" w:rsidP="00FD0DCB">
      <w:pPr>
        <w:jc w:val="both"/>
        <w:rPr>
          <w:rFonts w:ascii="Times New Roman" w:hAnsi="Times New Roman" w:cs="Times New Roman"/>
        </w:rPr>
      </w:pPr>
    </w:p>
    <w:p w14:paraId="2D4B0CB7" w14:textId="77777777" w:rsidR="00572DF7" w:rsidRPr="004E7F6C" w:rsidRDefault="00572DF7" w:rsidP="004E7F6C">
      <w:pPr>
        <w:jc w:val="both"/>
        <w:rPr>
          <w:rFonts w:ascii="Times New Roman" w:hAnsi="Times New Roman" w:cs="Times New Roman"/>
          <w:b/>
          <w:bCs/>
        </w:rPr>
      </w:pPr>
    </w:p>
    <w:p w14:paraId="2A9D6975" w14:textId="77777777" w:rsidR="004E7F6C" w:rsidRPr="00F83650" w:rsidRDefault="004E7F6C" w:rsidP="00F83650">
      <w:pPr>
        <w:jc w:val="both"/>
        <w:rPr>
          <w:rFonts w:ascii="Times New Roman" w:hAnsi="Times New Roman" w:cs="Times New Roman"/>
        </w:rPr>
      </w:pPr>
    </w:p>
    <w:p w14:paraId="04381D08" w14:textId="77777777" w:rsidR="00AC7613" w:rsidRPr="001A1DE7" w:rsidRDefault="00AC7613" w:rsidP="001A1DE7">
      <w:pPr>
        <w:jc w:val="both"/>
        <w:rPr>
          <w:rFonts w:ascii="Times New Roman" w:hAnsi="Times New Roman" w:cs="Times New Roman"/>
        </w:rPr>
      </w:pPr>
    </w:p>
    <w:p w14:paraId="58CA0872" w14:textId="77777777" w:rsidR="001A1DE7" w:rsidRPr="002C0829" w:rsidRDefault="001A1DE7" w:rsidP="002C0829">
      <w:pPr>
        <w:jc w:val="both"/>
        <w:rPr>
          <w:rFonts w:ascii="Times New Roman" w:hAnsi="Times New Roman" w:cs="Times New Roman"/>
        </w:rPr>
      </w:pPr>
    </w:p>
    <w:p w14:paraId="6D98444A" w14:textId="77777777" w:rsidR="00DC4198" w:rsidRPr="00051235" w:rsidRDefault="00DC4198" w:rsidP="00051235">
      <w:pPr>
        <w:jc w:val="both"/>
        <w:rPr>
          <w:rFonts w:ascii="Times New Roman" w:hAnsi="Times New Roman" w:cs="Times New Roman"/>
        </w:rPr>
      </w:pPr>
    </w:p>
    <w:p w14:paraId="2C58C045" w14:textId="3A2B7886" w:rsidR="007037B2" w:rsidRPr="007037B2" w:rsidRDefault="007037B2" w:rsidP="007037B2">
      <w:pPr>
        <w:jc w:val="both"/>
        <w:rPr>
          <w:rFonts w:ascii="Times New Roman" w:hAnsi="Times New Roman" w:cs="Times New Roman"/>
        </w:rPr>
      </w:pPr>
    </w:p>
    <w:p w14:paraId="2D887634" w14:textId="77777777" w:rsidR="007037B2" w:rsidRPr="00C055AA" w:rsidRDefault="007037B2" w:rsidP="00C055AA">
      <w:pPr>
        <w:jc w:val="both"/>
        <w:rPr>
          <w:rFonts w:ascii="Times New Roman" w:hAnsi="Times New Roman" w:cs="Times New Roman"/>
          <w:b/>
          <w:bCs/>
        </w:rPr>
      </w:pPr>
    </w:p>
    <w:p w14:paraId="6DFCA9E3" w14:textId="77777777" w:rsidR="00C055AA" w:rsidRPr="007E4488" w:rsidRDefault="00C055AA" w:rsidP="007E4488">
      <w:pPr>
        <w:jc w:val="both"/>
        <w:rPr>
          <w:rFonts w:ascii="Times New Roman" w:hAnsi="Times New Roman" w:cs="Times New Roman"/>
        </w:rPr>
      </w:pPr>
    </w:p>
    <w:p w14:paraId="20A27109" w14:textId="77777777" w:rsidR="007E4488" w:rsidRPr="00B81473" w:rsidRDefault="007E4488" w:rsidP="00B81473">
      <w:pPr>
        <w:jc w:val="both"/>
        <w:rPr>
          <w:rFonts w:ascii="Times New Roman" w:hAnsi="Times New Roman" w:cs="Times New Roman"/>
        </w:rPr>
      </w:pPr>
    </w:p>
    <w:p w14:paraId="6E1E113F" w14:textId="77777777" w:rsidR="009D22C0" w:rsidRPr="005B11D7" w:rsidRDefault="009D22C0" w:rsidP="005B11D7">
      <w:pPr>
        <w:jc w:val="both"/>
        <w:rPr>
          <w:rFonts w:ascii="Times New Roman" w:hAnsi="Times New Roman" w:cs="Times New Roman"/>
        </w:rPr>
      </w:pPr>
    </w:p>
    <w:p w14:paraId="6403F42D" w14:textId="77777777" w:rsidR="005B11D7" w:rsidRPr="00111373" w:rsidRDefault="005B11D7" w:rsidP="00111373">
      <w:pPr>
        <w:rPr>
          <w:rFonts w:ascii="Times New Roman" w:hAnsi="Times New Roman" w:cs="Times New Roman"/>
          <w:b/>
          <w:bCs/>
        </w:rPr>
      </w:pPr>
    </w:p>
    <w:p w14:paraId="6FB0E882" w14:textId="77777777" w:rsidR="00111373" w:rsidRPr="00981FC8" w:rsidRDefault="00111373" w:rsidP="00981FC8">
      <w:pPr>
        <w:rPr>
          <w:rFonts w:ascii="Times New Roman" w:hAnsi="Times New Roman" w:cs="Times New Roman"/>
          <w:b/>
          <w:bCs/>
        </w:rPr>
      </w:pPr>
    </w:p>
    <w:p w14:paraId="55F62526" w14:textId="77777777" w:rsidR="005B3D35" w:rsidRDefault="005B3D35"/>
    <w:sectPr w:rsidR="005B3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35"/>
    <w:rsid w:val="000142FE"/>
    <w:rsid w:val="00022E43"/>
    <w:rsid w:val="00031AD9"/>
    <w:rsid w:val="00051235"/>
    <w:rsid w:val="00082A0F"/>
    <w:rsid w:val="00101483"/>
    <w:rsid w:val="00111373"/>
    <w:rsid w:val="001A1DE7"/>
    <w:rsid w:val="001F3456"/>
    <w:rsid w:val="002A4738"/>
    <w:rsid w:val="002C0829"/>
    <w:rsid w:val="003637CF"/>
    <w:rsid w:val="00384999"/>
    <w:rsid w:val="004016A7"/>
    <w:rsid w:val="004816D2"/>
    <w:rsid w:val="004E7F6C"/>
    <w:rsid w:val="00572DF7"/>
    <w:rsid w:val="00583204"/>
    <w:rsid w:val="005B11D7"/>
    <w:rsid w:val="005B3D35"/>
    <w:rsid w:val="005E3A3C"/>
    <w:rsid w:val="006021D6"/>
    <w:rsid w:val="006824DC"/>
    <w:rsid w:val="007037B2"/>
    <w:rsid w:val="00795060"/>
    <w:rsid w:val="007E4488"/>
    <w:rsid w:val="00852DE9"/>
    <w:rsid w:val="008F29AE"/>
    <w:rsid w:val="00975224"/>
    <w:rsid w:val="009767F3"/>
    <w:rsid w:val="00981FC8"/>
    <w:rsid w:val="009D22C0"/>
    <w:rsid w:val="00A61CC5"/>
    <w:rsid w:val="00AC7613"/>
    <w:rsid w:val="00B81473"/>
    <w:rsid w:val="00BC75A8"/>
    <w:rsid w:val="00C055AA"/>
    <w:rsid w:val="00C37E96"/>
    <w:rsid w:val="00C46A2A"/>
    <w:rsid w:val="00DC4198"/>
    <w:rsid w:val="00E63E5C"/>
    <w:rsid w:val="00F030A1"/>
    <w:rsid w:val="00F47B6A"/>
    <w:rsid w:val="00F83650"/>
    <w:rsid w:val="00FD0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A8BD"/>
  <w15:chartTrackingRefBased/>
  <w15:docId w15:val="{86094E8E-0E16-4996-BF48-72528AB9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B3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B3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B3D3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B3D3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B3D3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B3D3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B3D3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B3D3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B3D3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3D3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B3D3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B3D3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B3D3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B3D3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B3D3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B3D3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B3D3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B3D35"/>
    <w:rPr>
      <w:rFonts w:eastAsiaTheme="majorEastAsia" w:cstheme="majorBidi"/>
      <w:color w:val="272727" w:themeColor="text1" w:themeTint="D8"/>
    </w:rPr>
  </w:style>
  <w:style w:type="paragraph" w:styleId="KonuBal">
    <w:name w:val="Title"/>
    <w:basedOn w:val="Normal"/>
    <w:next w:val="Normal"/>
    <w:link w:val="KonuBalChar"/>
    <w:uiPriority w:val="10"/>
    <w:qFormat/>
    <w:rsid w:val="005B3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B3D3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B3D3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B3D3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B3D3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B3D35"/>
    <w:rPr>
      <w:i/>
      <w:iCs/>
      <w:color w:val="404040" w:themeColor="text1" w:themeTint="BF"/>
    </w:rPr>
  </w:style>
  <w:style w:type="paragraph" w:styleId="ListeParagraf">
    <w:name w:val="List Paragraph"/>
    <w:basedOn w:val="Normal"/>
    <w:uiPriority w:val="34"/>
    <w:qFormat/>
    <w:rsid w:val="005B3D35"/>
    <w:pPr>
      <w:ind w:left="720"/>
      <w:contextualSpacing/>
    </w:pPr>
  </w:style>
  <w:style w:type="character" w:styleId="GlVurgulama">
    <w:name w:val="Intense Emphasis"/>
    <w:basedOn w:val="VarsaylanParagrafYazTipi"/>
    <w:uiPriority w:val="21"/>
    <w:qFormat/>
    <w:rsid w:val="005B3D35"/>
    <w:rPr>
      <w:i/>
      <w:iCs/>
      <w:color w:val="0F4761" w:themeColor="accent1" w:themeShade="BF"/>
    </w:rPr>
  </w:style>
  <w:style w:type="paragraph" w:styleId="GlAlnt">
    <w:name w:val="Intense Quote"/>
    <w:basedOn w:val="Normal"/>
    <w:next w:val="Normal"/>
    <w:link w:val="GlAlntChar"/>
    <w:uiPriority w:val="30"/>
    <w:qFormat/>
    <w:rsid w:val="005B3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B3D35"/>
    <w:rPr>
      <w:i/>
      <w:iCs/>
      <w:color w:val="0F4761" w:themeColor="accent1" w:themeShade="BF"/>
    </w:rPr>
  </w:style>
  <w:style w:type="character" w:styleId="GlBavuru">
    <w:name w:val="Intense Reference"/>
    <w:basedOn w:val="VarsaylanParagrafYazTipi"/>
    <w:uiPriority w:val="32"/>
    <w:qFormat/>
    <w:rsid w:val="005B3D35"/>
    <w:rPr>
      <w:b/>
      <w:bCs/>
      <w:smallCaps/>
      <w:color w:val="0F4761" w:themeColor="accent1" w:themeShade="BF"/>
      <w:spacing w:val="5"/>
    </w:rPr>
  </w:style>
  <w:style w:type="paragraph" w:styleId="HTMLncedenBiimlendirilmi">
    <w:name w:val="HTML Preformatted"/>
    <w:basedOn w:val="Normal"/>
    <w:link w:val="HTMLncedenBiimlendirilmiChar"/>
    <w:uiPriority w:val="99"/>
    <w:semiHidden/>
    <w:unhideWhenUsed/>
    <w:rsid w:val="0005123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0512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0956">
      <w:bodyDiv w:val="1"/>
      <w:marLeft w:val="0"/>
      <w:marRight w:val="0"/>
      <w:marTop w:val="0"/>
      <w:marBottom w:val="0"/>
      <w:divBdr>
        <w:top w:val="none" w:sz="0" w:space="0" w:color="auto"/>
        <w:left w:val="none" w:sz="0" w:space="0" w:color="auto"/>
        <w:bottom w:val="none" w:sz="0" w:space="0" w:color="auto"/>
        <w:right w:val="none" w:sz="0" w:space="0" w:color="auto"/>
      </w:divBdr>
    </w:div>
    <w:div w:id="191496960">
      <w:bodyDiv w:val="1"/>
      <w:marLeft w:val="0"/>
      <w:marRight w:val="0"/>
      <w:marTop w:val="0"/>
      <w:marBottom w:val="0"/>
      <w:divBdr>
        <w:top w:val="none" w:sz="0" w:space="0" w:color="auto"/>
        <w:left w:val="none" w:sz="0" w:space="0" w:color="auto"/>
        <w:bottom w:val="none" w:sz="0" w:space="0" w:color="auto"/>
        <w:right w:val="none" w:sz="0" w:space="0" w:color="auto"/>
      </w:divBdr>
    </w:div>
    <w:div w:id="276914504">
      <w:bodyDiv w:val="1"/>
      <w:marLeft w:val="0"/>
      <w:marRight w:val="0"/>
      <w:marTop w:val="0"/>
      <w:marBottom w:val="0"/>
      <w:divBdr>
        <w:top w:val="none" w:sz="0" w:space="0" w:color="auto"/>
        <w:left w:val="none" w:sz="0" w:space="0" w:color="auto"/>
        <w:bottom w:val="none" w:sz="0" w:space="0" w:color="auto"/>
        <w:right w:val="none" w:sz="0" w:space="0" w:color="auto"/>
      </w:divBdr>
    </w:div>
    <w:div w:id="325400487">
      <w:bodyDiv w:val="1"/>
      <w:marLeft w:val="0"/>
      <w:marRight w:val="0"/>
      <w:marTop w:val="0"/>
      <w:marBottom w:val="0"/>
      <w:divBdr>
        <w:top w:val="none" w:sz="0" w:space="0" w:color="auto"/>
        <w:left w:val="none" w:sz="0" w:space="0" w:color="auto"/>
        <w:bottom w:val="none" w:sz="0" w:space="0" w:color="auto"/>
        <w:right w:val="none" w:sz="0" w:space="0" w:color="auto"/>
      </w:divBdr>
    </w:div>
    <w:div w:id="358240717">
      <w:bodyDiv w:val="1"/>
      <w:marLeft w:val="0"/>
      <w:marRight w:val="0"/>
      <w:marTop w:val="0"/>
      <w:marBottom w:val="0"/>
      <w:divBdr>
        <w:top w:val="none" w:sz="0" w:space="0" w:color="auto"/>
        <w:left w:val="none" w:sz="0" w:space="0" w:color="auto"/>
        <w:bottom w:val="none" w:sz="0" w:space="0" w:color="auto"/>
        <w:right w:val="none" w:sz="0" w:space="0" w:color="auto"/>
      </w:divBdr>
    </w:div>
    <w:div w:id="468401735">
      <w:bodyDiv w:val="1"/>
      <w:marLeft w:val="0"/>
      <w:marRight w:val="0"/>
      <w:marTop w:val="0"/>
      <w:marBottom w:val="0"/>
      <w:divBdr>
        <w:top w:val="none" w:sz="0" w:space="0" w:color="auto"/>
        <w:left w:val="none" w:sz="0" w:space="0" w:color="auto"/>
        <w:bottom w:val="none" w:sz="0" w:space="0" w:color="auto"/>
        <w:right w:val="none" w:sz="0" w:space="0" w:color="auto"/>
      </w:divBdr>
    </w:div>
    <w:div w:id="532152571">
      <w:bodyDiv w:val="1"/>
      <w:marLeft w:val="0"/>
      <w:marRight w:val="0"/>
      <w:marTop w:val="0"/>
      <w:marBottom w:val="0"/>
      <w:divBdr>
        <w:top w:val="none" w:sz="0" w:space="0" w:color="auto"/>
        <w:left w:val="none" w:sz="0" w:space="0" w:color="auto"/>
        <w:bottom w:val="none" w:sz="0" w:space="0" w:color="auto"/>
        <w:right w:val="none" w:sz="0" w:space="0" w:color="auto"/>
      </w:divBdr>
    </w:div>
    <w:div w:id="561184829">
      <w:bodyDiv w:val="1"/>
      <w:marLeft w:val="0"/>
      <w:marRight w:val="0"/>
      <w:marTop w:val="0"/>
      <w:marBottom w:val="0"/>
      <w:divBdr>
        <w:top w:val="none" w:sz="0" w:space="0" w:color="auto"/>
        <w:left w:val="none" w:sz="0" w:space="0" w:color="auto"/>
        <w:bottom w:val="none" w:sz="0" w:space="0" w:color="auto"/>
        <w:right w:val="none" w:sz="0" w:space="0" w:color="auto"/>
      </w:divBdr>
    </w:div>
    <w:div w:id="634412567">
      <w:bodyDiv w:val="1"/>
      <w:marLeft w:val="0"/>
      <w:marRight w:val="0"/>
      <w:marTop w:val="0"/>
      <w:marBottom w:val="0"/>
      <w:divBdr>
        <w:top w:val="none" w:sz="0" w:space="0" w:color="auto"/>
        <w:left w:val="none" w:sz="0" w:space="0" w:color="auto"/>
        <w:bottom w:val="none" w:sz="0" w:space="0" w:color="auto"/>
        <w:right w:val="none" w:sz="0" w:space="0" w:color="auto"/>
      </w:divBdr>
    </w:div>
    <w:div w:id="646856619">
      <w:bodyDiv w:val="1"/>
      <w:marLeft w:val="0"/>
      <w:marRight w:val="0"/>
      <w:marTop w:val="0"/>
      <w:marBottom w:val="0"/>
      <w:divBdr>
        <w:top w:val="none" w:sz="0" w:space="0" w:color="auto"/>
        <w:left w:val="none" w:sz="0" w:space="0" w:color="auto"/>
        <w:bottom w:val="none" w:sz="0" w:space="0" w:color="auto"/>
        <w:right w:val="none" w:sz="0" w:space="0" w:color="auto"/>
      </w:divBdr>
    </w:div>
    <w:div w:id="676004628">
      <w:bodyDiv w:val="1"/>
      <w:marLeft w:val="0"/>
      <w:marRight w:val="0"/>
      <w:marTop w:val="0"/>
      <w:marBottom w:val="0"/>
      <w:divBdr>
        <w:top w:val="none" w:sz="0" w:space="0" w:color="auto"/>
        <w:left w:val="none" w:sz="0" w:space="0" w:color="auto"/>
        <w:bottom w:val="none" w:sz="0" w:space="0" w:color="auto"/>
        <w:right w:val="none" w:sz="0" w:space="0" w:color="auto"/>
      </w:divBdr>
    </w:div>
    <w:div w:id="875241022">
      <w:bodyDiv w:val="1"/>
      <w:marLeft w:val="0"/>
      <w:marRight w:val="0"/>
      <w:marTop w:val="0"/>
      <w:marBottom w:val="0"/>
      <w:divBdr>
        <w:top w:val="none" w:sz="0" w:space="0" w:color="auto"/>
        <w:left w:val="none" w:sz="0" w:space="0" w:color="auto"/>
        <w:bottom w:val="none" w:sz="0" w:space="0" w:color="auto"/>
        <w:right w:val="none" w:sz="0" w:space="0" w:color="auto"/>
      </w:divBdr>
    </w:div>
    <w:div w:id="889531828">
      <w:bodyDiv w:val="1"/>
      <w:marLeft w:val="0"/>
      <w:marRight w:val="0"/>
      <w:marTop w:val="0"/>
      <w:marBottom w:val="0"/>
      <w:divBdr>
        <w:top w:val="none" w:sz="0" w:space="0" w:color="auto"/>
        <w:left w:val="none" w:sz="0" w:space="0" w:color="auto"/>
        <w:bottom w:val="none" w:sz="0" w:space="0" w:color="auto"/>
        <w:right w:val="none" w:sz="0" w:space="0" w:color="auto"/>
      </w:divBdr>
    </w:div>
    <w:div w:id="897283495">
      <w:bodyDiv w:val="1"/>
      <w:marLeft w:val="0"/>
      <w:marRight w:val="0"/>
      <w:marTop w:val="0"/>
      <w:marBottom w:val="0"/>
      <w:divBdr>
        <w:top w:val="none" w:sz="0" w:space="0" w:color="auto"/>
        <w:left w:val="none" w:sz="0" w:space="0" w:color="auto"/>
        <w:bottom w:val="none" w:sz="0" w:space="0" w:color="auto"/>
        <w:right w:val="none" w:sz="0" w:space="0" w:color="auto"/>
      </w:divBdr>
    </w:div>
    <w:div w:id="900602386">
      <w:bodyDiv w:val="1"/>
      <w:marLeft w:val="0"/>
      <w:marRight w:val="0"/>
      <w:marTop w:val="0"/>
      <w:marBottom w:val="0"/>
      <w:divBdr>
        <w:top w:val="none" w:sz="0" w:space="0" w:color="auto"/>
        <w:left w:val="none" w:sz="0" w:space="0" w:color="auto"/>
        <w:bottom w:val="none" w:sz="0" w:space="0" w:color="auto"/>
        <w:right w:val="none" w:sz="0" w:space="0" w:color="auto"/>
      </w:divBdr>
    </w:div>
    <w:div w:id="1092316454">
      <w:bodyDiv w:val="1"/>
      <w:marLeft w:val="0"/>
      <w:marRight w:val="0"/>
      <w:marTop w:val="0"/>
      <w:marBottom w:val="0"/>
      <w:divBdr>
        <w:top w:val="none" w:sz="0" w:space="0" w:color="auto"/>
        <w:left w:val="none" w:sz="0" w:space="0" w:color="auto"/>
        <w:bottom w:val="none" w:sz="0" w:space="0" w:color="auto"/>
        <w:right w:val="none" w:sz="0" w:space="0" w:color="auto"/>
      </w:divBdr>
    </w:div>
    <w:div w:id="1200700701">
      <w:bodyDiv w:val="1"/>
      <w:marLeft w:val="0"/>
      <w:marRight w:val="0"/>
      <w:marTop w:val="0"/>
      <w:marBottom w:val="0"/>
      <w:divBdr>
        <w:top w:val="none" w:sz="0" w:space="0" w:color="auto"/>
        <w:left w:val="none" w:sz="0" w:space="0" w:color="auto"/>
        <w:bottom w:val="none" w:sz="0" w:space="0" w:color="auto"/>
        <w:right w:val="none" w:sz="0" w:space="0" w:color="auto"/>
      </w:divBdr>
    </w:div>
    <w:div w:id="1223104240">
      <w:bodyDiv w:val="1"/>
      <w:marLeft w:val="0"/>
      <w:marRight w:val="0"/>
      <w:marTop w:val="0"/>
      <w:marBottom w:val="0"/>
      <w:divBdr>
        <w:top w:val="none" w:sz="0" w:space="0" w:color="auto"/>
        <w:left w:val="none" w:sz="0" w:space="0" w:color="auto"/>
        <w:bottom w:val="none" w:sz="0" w:space="0" w:color="auto"/>
        <w:right w:val="none" w:sz="0" w:space="0" w:color="auto"/>
      </w:divBdr>
    </w:div>
    <w:div w:id="1290934441">
      <w:bodyDiv w:val="1"/>
      <w:marLeft w:val="0"/>
      <w:marRight w:val="0"/>
      <w:marTop w:val="0"/>
      <w:marBottom w:val="0"/>
      <w:divBdr>
        <w:top w:val="none" w:sz="0" w:space="0" w:color="auto"/>
        <w:left w:val="none" w:sz="0" w:space="0" w:color="auto"/>
        <w:bottom w:val="none" w:sz="0" w:space="0" w:color="auto"/>
        <w:right w:val="none" w:sz="0" w:space="0" w:color="auto"/>
      </w:divBdr>
    </w:div>
    <w:div w:id="1315723078">
      <w:bodyDiv w:val="1"/>
      <w:marLeft w:val="0"/>
      <w:marRight w:val="0"/>
      <w:marTop w:val="0"/>
      <w:marBottom w:val="0"/>
      <w:divBdr>
        <w:top w:val="none" w:sz="0" w:space="0" w:color="auto"/>
        <w:left w:val="none" w:sz="0" w:space="0" w:color="auto"/>
        <w:bottom w:val="none" w:sz="0" w:space="0" w:color="auto"/>
        <w:right w:val="none" w:sz="0" w:space="0" w:color="auto"/>
      </w:divBdr>
    </w:div>
    <w:div w:id="1324747881">
      <w:bodyDiv w:val="1"/>
      <w:marLeft w:val="0"/>
      <w:marRight w:val="0"/>
      <w:marTop w:val="0"/>
      <w:marBottom w:val="0"/>
      <w:divBdr>
        <w:top w:val="none" w:sz="0" w:space="0" w:color="auto"/>
        <w:left w:val="none" w:sz="0" w:space="0" w:color="auto"/>
        <w:bottom w:val="none" w:sz="0" w:space="0" w:color="auto"/>
        <w:right w:val="none" w:sz="0" w:space="0" w:color="auto"/>
      </w:divBdr>
    </w:div>
    <w:div w:id="1454251334">
      <w:bodyDiv w:val="1"/>
      <w:marLeft w:val="0"/>
      <w:marRight w:val="0"/>
      <w:marTop w:val="0"/>
      <w:marBottom w:val="0"/>
      <w:divBdr>
        <w:top w:val="none" w:sz="0" w:space="0" w:color="auto"/>
        <w:left w:val="none" w:sz="0" w:space="0" w:color="auto"/>
        <w:bottom w:val="none" w:sz="0" w:space="0" w:color="auto"/>
        <w:right w:val="none" w:sz="0" w:space="0" w:color="auto"/>
      </w:divBdr>
    </w:div>
    <w:div w:id="1495023696">
      <w:bodyDiv w:val="1"/>
      <w:marLeft w:val="0"/>
      <w:marRight w:val="0"/>
      <w:marTop w:val="0"/>
      <w:marBottom w:val="0"/>
      <w:divBdr>
        <w:top w:val="none" w:sz="0" w:space="0" w:color="auto"/>
        <w:left w:val="none" w:sz="0" w:space="0" w:color="auto"/>
        <w:bottom w:val="none" w:sz="0" w:space="0" w:color="auto"/>
        <w:right w:val="none" w:sz="0" w:space="0" w:color="auto"/>
      </w:divBdr>
    </w:div>
    <w:div w:id="1520074612">
      <w:bodyDiv w:val="1"/>
      <w:marLeft w:val="0"/>
      <w:marRight w:val="0"/>
      <w:marTop w:val="0"/>
      <w:marBottom w:val="0"/>
      <w:divBdr>
        <w:top w:val="none" w:sz="0" w:space="0" w:color="auto"/>
        <w:left w:val="none" w:sz="0" w:space="0" w:color="auto"/>
        <w:bottom w:val="none" w:sz="0" w:space="0" w:color="auto"/>
        <w:right w:val="none" w:sz="0" w:space="0" w:color="auto"/>
      </w:divBdr>
    </w:div>
    <w:div w:id="1596522982">
      <w:bodyDiv w:val="1"/>
      <w:marLeft w:val="0"/>
      <w:marRight w:val="0"/>
      <w:marTop w:val="0"/>
      <w:marBottom w:val="0"/>
      <w:divBdr>
        <w:top w:val="none" w:sz="0" w:space="0" w:color="auto"/>
        <w:left w:val="none" w:sz="0" w:space="0" w:color="auto"/>
        <w:bottom w:val="none" w:sz="0" w:space="0" w:color="auto"/>
        <w:right w:val="none" w:sz="0" w:space="0" w:color="auto"/>
      </w:divBdr>
    </w:div>
    <w:div w:id="1597980730">
      <w:bodyDiv w:val="1"/>
      <w:marLeft w:val="0"/>
      <w:marRight w:val="0"/>
      <w:marTop w:val="0"/>
      <w:marBottom w:val="0"/>
      <w:divBdr>
        <w:top w:val="none" w:sz="0" w:space="0" w:color="auto"/>
        <w:left w:val="none" w:sz="0" w:space="0" w:color="auto"/>
        <w:bottom w:val="none" w:sz="0" w:space="0" w:color="auto"/>
        <w:right w:val="none" w:sz="0" w:space="0" w:color="auto"/>
      </w:divBdr>
    </w:div>
    <w:div w:id="1639605108">
      <w:bodyDiv w:val="1"/>
      <w:marLeft w:val="0"/>
      <w:marRight w:val="0"/>
      <w:marTop w:val="0"/>
      <w:marBottom w:val="0"/>
      <w:divBdr>
        <w:top w:val="none" w:sz="0" w:space="0" w:color="auto"/>
        <w:left w:val="none" w:sz="0" w:space="0" w:color="auto"/>
        <w:bottom w:val="none" w:sz="0" w:space="0" w:color="auto"/>
        <w:right w:val="none" w:sz="0" w:space="0" w:color="auto"/>
      </w:divBdr>
    </w:div>
    <w:div w:id="1645349846">
      <w:bodyDiv w:val="1"/>
      <w:marLeft w:val="0"/>
      <w:marRight w:val="0"/>
      <w:marTop w:val="0"/>
      <w:marBottom w:val="0"/>
      <w:divBdr>
        <w:top w:val="none" w:sz="0" w:space="0" w:color="auto"/>
        <w:left w:val="none" w:sz="0" w:space="0" w:color="auto"/>
        <w:bottom w:val="none" w:sz="0" w:space="0" w:color="auto"/>
        <w:right w:val="none" w:sz="0" w:space="0" w:color="auto"/>
      </w:divBdr>
    </w:div>
    <w:div w:id="1890921573">
      <w:bodyDiv w:val="1"/>
      <w:marLeft w:val="0"/>
      <w:marRight w:val="0"/>
      <w:marTop w:val="0"/>
      <w:marBottom w:val="0"/>
      <w:divBdr>
        <w:top w:val="none" w:sz="0" w:space="0" w:color="auto"/>
        <w:left w:val="none" w:sz="0" w:space="0" w:color="auto"/>
        <w:bottom w:val="none" w:sz="0" w:space="0" w:color="auto"/>
        <w:right w:val="none" w:sz="0" w:space="0" w:color="auto"/>
      </w:divBdr>
    </w:div>
    <w:div w:id="1940486381">
      <w:bodyDiv w:val="1"/>
      <w:marLeft w:val="0"/>
      <w:marRight w:val="0"/>
      <w:marTop w:val="0"/>
      <w:marBottom w:val="0"/>
      <w:divBdr>
        <w:top w:val="none" w:sz="0" w:space="0" w:color="auto"/>
        <w:left w:val="none" w:sz="0" w:space="0" w:color="auto"/>
        <w:bottom w:val="none" w:sz="0" w:space="0" w:color="auto"/>
        <w:right w:val="none" w:sz="0" w:space="0" w:color="auto"/>
      </w:divBdr>
    </w:div>
    <w:div w:id="2062901240">
      <w:bodyDiv w:val="1"/>
      <w:marLeft w:val="0"/>
      <w:marRight w:val="0"/>
      <w:marTop w:val="0"/>
      <w:marBottom w:val="0"/>
      <w:divBdr>
        <w:top w:val="none" w:sz="0" w:space="0" w:color="auto"/>
        <w:left w:val="none" w:sz="0" w:space="0" w:color="auto"/>
        <w:bottom w:val="none" w:sz="0" w:space="0" w:color="auto"/>
        <w:right w:val="none" w:sz="0" w:space="0" w:color="auto"/>
      </w:divBdr>
    </w:div>
    <w:div w:id="2073116638">
      <w:bodyDiv w:val="1"/>
      <w:marLeft w:val="0"/>
      <w:marRight w:val="0"/>
      <w:marTop w:val="0"/>
      <w:marBottom w:val="0"/>
      <w:divBdr>
        <w:top w:val="none" w:sz="0" w:space="0" w:color="auto"/>
        <w:left w:val="none" w:sz="0" w:space="0" w:color="auto"/>
        <w:bottom w:val="none" w:sz="0" w:space="0" w:color="auto"/>
        <w:right w:val="none" w:sz="0" w:space="0" w:color="auto"/>
      </w:divBdr>
    </w:div>
    <w:div w:id="2125342003">
      <w:bodyDiv w:val="1"/>
      <w:marLeft w:val="0"/>
      <w:marRight w:val="0"/>
      <w:marTop w:val="0"/>
      <w:marBottom w:val="0"/>
      <w:divBdr>
        <w:top w:val="none" w:sz="0" w:space="0" w:color="auto"/>
        <w:left w:val="none" w:sz="0" w:space="0" w:color="auto"/>
        <w:bottom w:val="none" w:sz="0" w:space="0" w:color="auto"/>
        <w:right w:val="none" w:sz="0" w:space="0" w:color="auto"/>
      </w:divBdr>
      <w:divsChild>
        <w:div w:id="699010923">
          <w:marLeft w:val="0"/>
          <w:marRight w:val="0"/>
          <w:marTop w:val="0"/>
          <w:marBottom w:val="0"/>
          <w:divBdr>
            <w:top w:val="none" w:sz="0" w:space="0" w:color="auto"/>
            <w:left w:val="none" w:sz="0" w:space="0" w:color="auto"/>
            <w:bottom w:val="none" w:sz="0" w:space="0" w:color="auto"/>
            <w:right w:val="none" w:sz="0" w:space="0" w:color="auto"/>
          </w:divBdr>
          <w:divsChild>
            <w:div w:id="927273943">
              <w:marLeft w:val="0"/>
              <w:marRight w:val="0"/>
              <w:marTop w:val="0"/>
              <w:marBottom w:val="0"/>
              <w:divBdr>
                <w:top w:val="none" w:sz="0" w:space="0" w:color="auto"/>
                <w:left w:val="none" w:sz="0" w:space="0" w:color="auto"/>
                <w:bottom w:val="none" w:sz="0" w:space="0" w:color="auto"/>
                <w:right w:val="none" w:sz="0" w:space="0" w:color="auto"/>
              </w:divBdr>
              <w:divsChild>
                <w:div w:id="1073314412">
                  <w:marLeft w:val="0"/>
                  <w:marRight w:val="0"/>
                  <w:marTop w:val="0"/>
                  <w:marBottom w:val="0"/>
                  <w:divBdr>
                    <w:top w:val="none" w:sz="0" w:space="0" w:color="auto"/>
                    <w:left w:val="none" w:sz="0" w:space="0" w:color="auto"/>
                    <w:bottom w:val="none" w:sz="0" w:space="0" w:color="auto"/>
                    <w:right w:val="none" w:sz="0" w:space="0" w:color="auto"/>
                  </w:divBdr>
                  <w:divsChild>
                    <w:div w:id="649556061">
                      <w:marLeft w:val="0"/>
                      <w:marRight w:val="0"/>
                      <w:marTop w:val="0"/>
                      <w:marBottom w:val="0"/>
                      <w:divBdr>
                        <w:top w:val="none" w:sz="0" w:space="0" w:color="auto"/>
                        <w:left w:val="none" w:sz="0" w:space="0" w:color="auto"/>
                        <w:bottom w:val="none" w:sz="0" w:space="0" w:color="auto"/>
                        <w:right w:val="none" w:sz="0" w:space="0" w:color="auto"/>
                      </w:divBdr>
                      <w:divsChild>
                        <w:div w:id="1662806151">
                          <w:marLeft w:val="0"/>
                          <w:marRight w:val="0"/>
                          <w:marTop w:val="0"/>
                          <w:marBottom w:val="0"/>
                          <w:divBdr>
                            <w:top w:val="none" w:sz="0" w:space="0" w:color="auto"/>
                            <w:left w:val="none" w:sz="0" w:space="0" w:color="auto"/>
                            <w:bottom w:val="none" w:sz="0" w:space="0" w:color="auto"/>
                            <w:right w:val="none" w:sz="0" w:space="0" w:color="auto"/>
                          </w:divBdr>
                          <w:divsChild>
                            <w:div w:id="1813718538">
                              <w:marLeft w:val="0"/>
                              <w:marRight w:val="0"/>
                              <w:marTop w:val="0"/>
                              <w:marBottom w:val="0"/>
                              <w:divBdr>
                                <w:top w:val="none" w:sz="0" w:space="0" w:color="auto"/>
                                <w:left w:val="none" w:sz="0" w:space="0" w:color="auto"/>
                                <w:bottom w:val="none" w:sz="0" w:space="0" w:color="auto"/>
                                <w:right w:val="none" w:sz="0" w:space="0" w:color="auto"/>
                              </w:divBdr>
                              <w:divsChild>
                                <w:div w:id="85806378">
                                  <w:marLeft w:val="0"/>
                                  <w:marRight w:val="0"/>
                                  <w:marTop w:val="0"/>
                                  <w:marBottom w:val="0"/>
                                  <w:divBdr>
                                    <w:top w:val="none" w:sz="0" w:space="0" w:color="auto"/>
                                    <w:left w:val="none" w:sz="0" w:space="0" w:color="auto"/>
                                    <w:bottom w:val="none" w:sz="0" w:space="0" w:color="auto"/>
                                    <w:right w:val="none" w:sz="0" w:space="0" w:color="auto"/>
                                  </w:divBdr>
                                  <w:divsChild>
                                    <w:div w:id="12206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7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7598</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fehime çanlıoğlu</dc:creator>
  <cp:keywords/>
  <dc:description/>
  <cp:lastModifiedBy>fehime çanlıoğlu</cp:lastModifiedBy>
  <cp:revision>2</cp:revision>
  <dcterms:created xsi:type="dcterms:W3CDTF">2025-03-10T11:44:00Z</dcterms:created>
  <dcterms:modified xsi:type="dcterms:W3CDTF">2025-03-10T11:44:00Z</dcterms:modified>
</cp:coreProperties>
</file>